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C51311" w:rsidRDefault="00EB0CBC" w:rsidP="00162A91">
      <w:pPr>
        <w:spacing w:before="240"/>
        <w:jc w:val="center"/>
        <w:rPr>
          <w:rFonts w:cstheme="minorHAnsi"/>
          <w:b/>
          <w:bCs/>
          <w:color w:val="AF161E"/>
          <w:sz w:val="44"/>
          <w:szCs w:val="20"/>
          <w:lang w:val="en-CA"/>
        </w:rPr>
      </w:pPr>
      <w:r w:rsidRPr="00C51311">
        <w:rPr>
          <w:rFonts w:cstheme="minorHAnsi"/>
          <w:b/>
          <w:bCs/>
          <w:color w:val="AF161E"/>
          <w:sz w:val="44"/>
          <w:szCs w:val="20"/>
          <w:lang w:val="en-CA"/>
        </w:rPr>
        <w:t>DRC</w:t>
      </w:r>
    </w:p>
    <w:p w14:paraId="3480D6D6" w14:textId="4A5E4596" w:rsidR="00D53897" w:rsidRPr="00C51311" w:rsidRDefault="00162A91" w:rsidP="00162A91">
      <w:pPr>
        <w:spacing w:before="240"/>
        <w:jc w:val="center"/>
        <w:rPr>
          <w:rFonts w:cstheme="minorHAnsi"/>
          <w:b/>
          <w:bCs/>
          <w:color w:val="AF161E"/>
          <w:sz w:val="44"/>
          <w:szCs w:val="20"/>
          <w:lang w:val="en-CA"/>
        </w:rPr>
      </w:pPr>
      <w:r w:rsidRPr="00C51311">
        <w:rPr>
          <w:rFonts w:cstheme="minorHAnsi"/>
          <w:b/>
          <w:bCs/>
          <w:color w:val="AF161E"/>
          <w:sz w:val="44"/>
          <w:szCs w:val="20"/>
          <w:lang w:val="en-CA"/>
        </w:rPr>
        <w:t>Terms of Reference (TOR)</w:t>
      </w:r>
      <w:r w:rsidR="004A062F" w:rsidRPr="00C51311">
        <w:rPr>
          <w:rFonts w:cstheme="minorHAnsi"/>
          <w:b/>
          <w:bCs/>
          <w:color w:val="AF161E"/>
          <w:sz w:val="44"/>
          <w:szCs w:val="20"/>
          <w:lang w:val="en-CA"/>
        </w:rPr>
        <w:t xml:space="preserve"> </w:t>
      </w:r>
    </w:p>
    <w:p w14:paraId="5C823F97" w14:textId="2696AA8A" w:rsidR="00162A91" w:rsidRPr="00C51311" w:rsidRDefault="00162A91" w:rsidP="00162A91">
      <w:pPr>
        <w:spacing w:before="240"/>
        <w:jc w:val="center"/>
        <w:rPr>
          <w:rFonts w:cstheme="minorHAnsi"/>
          <w:b/>
          <w:bCs/>
          <w:color w:val="AF161E"/>
          <w:sz w:val="52"/>
          <w:szCs w:val="56"/>
          <w:lang w:val="en-CA"/>
        </w:rPr>
      </w:pPr>
      <w:r w:rsidRPr="00C51311">
        <w:rPr>
          <w:rFonts w:cstheme="minorHAnsi"/>
          <w:b/>
          <w:bCs/>
          <w:color w:val="AF161E"/>
          <w:sz w:val="44"/>
          <w:szCs w:val="20"/>
          <w:lang w:val="en-CA"/>
        </w:rPr>
        <w:t>for</w:t>
      </w:r>
    </w:p>
    <w:p w14:paraId="4F4E7472" w14:textId="48E80BCE" w:rsidR="00162A91" w:rsidRPr="00C51311" w:rsidRDefault="006334F0" w:rsidP="00162A91">
      <w:pPr>
        <w:spacing w:before="240"/>
        <w:jc w:val="center"/>
        <w:rPr>
          <w:rFonts w:cstheme="minorHAnsi"/>
          <w:b/>
          <w:bCs/>
          <w:i/>
          <w:iCs/>
          <w:color w:val="AF161E"/>
          <w:sz w:val="52"/>
          <w:szCs w:val="48"/>
          <w:lang w:val="en-CA"/>
        </w:rPr>
      </w:pPr>
      <w:r>
        <w:rPr>
          <w:rFonts w:cstheme="minorHAnsi"/>
          <w:b/>
          <w:bCs/>
          <w:i/>
          <w:iCs/>
          <w:color w:val="AF161E"/>
          <w:sz w:val="52"/>
          <w:szCs w:val="48"/>
          <w:lang w:val="en-CA"/>
        </w:rPr>
        <w:t>Responsible Transition Planning with Partners</w:t>
      </w:r>
    </w:p>
    <w:tbl>
      <w:tblPr>
        <w:tblStyle w:val="TableGrid"/>
        <w:tblW w:w="9720" w:type="dxa"/>
        <w:tblLook w:val="04A0" w:firstRow="1" w:lastRow="0" w:firstColumn="1" w:lastColumn="0" w:noHBand="0" w:noVBand="1"/>
      </w:tblPr>
      <w:tblGrid>
        <w:gridCol w:w="9720"/>
      </w:tblGrid>
      <w:tr w:rsidR="00D53897" w:rsidRPr="00C51311"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51311" w:rsidRDefault="00D53897" w:rsidP="00D53897">
            <w:pPr>
              <w:spacing w:after="0"/>
              <w:rPr>
                <w:rFonts w:cstheme="minorHAnsi"/>
                <w:sz w:val="6"/>
                <w:szCs w:val="6"/>
                <w:lang w:val="en-CA"/>
              </w:rPr>
            </w:pPr>
          </w:p>
        </w:tc>
      </w:tr>
    </w:tbl>
    <w:p w14:paraId="430C5761" w14:textId="5367300B" w:rsidR="00D53897" w:rsidRPr="00C51311" w:rsidRDefault="00D53897" w:rsidP="00D53897">
      <w:pPr>
        <w:spacing w:after="0"/>
        <w:rPr>
          <w:rFonts w:cstheme="minorHAnsi"/>
          <w:lang w:val="en-CA"/>
        </w:rPr>
      </w:pPr>
    </w:p>
    <w:p w14:paraId="54E098B6" w14:textId="77777777" w:rsidR="00162A91" w:rsidRPr="00C51311" w:rsidRDefault="00162A91" w:rsidP="00D53897">
      <w:pPr>
        <w:spacing w:after="0"/>
        <w:rPr>
          <w:rFonts w:cstheme="minorHAnsi"/>
          <w:lang w:val="en-CA"/>
        </w:rPr>
      </w:pPr>
    </w:p>
    <w:p w14:paraId="76CC3422" w14:textId="234A8954" w:rsidR="00922C4B" w:rsidRPr="00C5131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 xml:space="preserve">Who is </w:t>
      </w:r>
      <w:r w:rsidR="00F763F6" w:rsidRPr="00C51311">
        <w:rPr>
          <w:rFonts w:asciiTheme="minorHAnsi" w:hAnsiTheme="minorHAnsi" w:cstheme="minorHAnsi"/>
          <w:b w:val="0"/>
          <w:bCs w:val="0"/>
          <w:color w:val="C00000"/>
          <w:sz w:val="36"/>
          <w:szCs w:val="36"/>
          <w:lang w:val="en-CA"/>
        </w:rPr>
        <w:t xml:space="preserve">the Danish Refugee </w:t>
      </w:r>
      <w:r w:rsidRPr="00C51311">
        <w:rPr>
          <w:rFonts w:asciiTheme="minorHAnsi" w:hAnsiTheme="minorHAnsi" w:cstheme="minorHAnsi"/>
          <w:b w:val="0"/>
          <w:bCs w:val="0"/>
          <w:color w:val="C00000"/>
          <w:sz w:val="36"/>
          <w:szCs w:val="36"/>
          <w:lang w:val="en-CA"/>
        </w:rPr>
        <w:t>C</w:t>
      </w:r>
      <w:r w:rsidR="00F763F6" w:rsidRPr="00C51311">
        <w:rPr>
          <w:rFonts w:asciiTheme="minorHAnsi" w:hAnsiTheme="minorHAnsi" w:cstheme="minorHAnsi"/>
          <w:b w:val="0"/>
          <w:bCs w:val="0"/>
          <w:color w:val="C00000"/>
          <w:sz w:val="36"/>
          <w:szCs w:val="36"/>
          <w:lang w:val="en-CA"/>
        </w:rPr>
        <w:t>ouncil</w:t>
      </w:r>
      <w:r w:rsidRPr="00C51311">
        <w:rPr>
          <w:rFonts w:asciiTheme="minorHAnsi" w:hAnsiTheme="minorHAnsi" w:cstheme="minorHAnsi"/>
          <w:b w:val="0"/>
          <w:bCs w:val="0"/>
          <w:color w:val="C00000"/>
          <w:sz w:val="36"/>
          <w:szCs w:val="36"/>
          <w:lang w:val="en-CA"/>
        </w:rPr>
        <w:t>?</w:t>
      </w:r>
    </w:p>
    <w:p w14:paraId="067FACB3" w14:textId="1BAC5A77" w:rsidR="00974E60" w:rsidRPr="00C51311" w:rsidRDefault="001B734A" w:rsidP="5DEB01BB">
      <w:pPr>
        <w:spacing w:line="240" w:lineRule="auto"/>
        <w:jc w:val="both"/>
        <w:rPr>
          <w:lang w:val="en-CA"/>
        </w:rPr>
      </w:pPr>
      <w:r w:rsidRPr="5DEB01BB">
        <w:rPr>
          <w:lang w:val="en-CA"/>
        </w:rPr>
        <w:t xml:space="preserve">Founded in 1956, the Danish Refugee Council (DRC) is a leading international NGO and one of the few with a specific expertise in forced displacement. </w:t>
      </w:r>
      <w:r w:rsidR="00F473E9" w:rsidRPr="5DEB01BB">
        <w:rPr>
          <w:lang w:val="en-CA"/>
        </w:rPr>
        <w:t xml:space="preserve">Active </w:t>
      </w:r>
      <w:r w:rsidR="00802610" w:rsidRPr="5DEB01BB">
        <w:rPr>
          <w:lang w:val="en-CA"/>
        </w:rPr>
        <w:t>in 40</w:t>
      </w:r>
      <w:r w:rsidRPr="5DEB01BB">
        <w:rPr>
          <w:lang w:val="en-CA"/>
        </w:rPr>
        <w:t xml:space="preserve"> countries </w:t>
      </w:r>
      <w:r w:rsidR="004E7280" w:rsidRPr="5DEB01BB">
        <w:rPr>
          <w:lang w:val="en-CA"/>
        </w:rPr>
        <w:t xml:space="preserve">with </w:t>
      </w:r>
      <w:r w:rsidRPr="5DEB01BB">
        <w:rPr>
          <w:lang w:val="en-CA"/>
        </w:rPr>
        <w:t>9,000 employees and supported by 7,500 volunteers</w:t>
      </w:r>
      <w:r w:rsidR="004E7280" w:rsidRPr="5DEB01BB">
        <w:rPr>
          <w:lang w:val="en-CA"/>
        </w:rPr>
        <w:t xml:space="preserve">, DRC </w:t>
      </w:r>
      <w:r w:rsidRPr="5DEB01BB">
        <w:rPr>
          <w:lang w:val="en-CA"/>
        </w:rPr>
        <w:t>protect</w:t>
      </w:r>
      <w:r w:rsidR="004E7280" w:rsidRPr="5DEB01BB">
        <w:rPr>
          <w:lang w:val="en-CA"/>
        </w:rPr>
        <w:t>s</w:t>
      </w:r>
      <w:r w:rsidRPr="5DEB01BB">
        <w:rPr>
          <w:lang w:val="en-CA"/>
        </w:rPr>
        <w:t>, advocate</w:t>
      </w:r>
      <w:r w:rsidR="004E7280" w:rsidRPr="5DEB01BB">
        <w:rPr>
          <w:lang w:val="en-CA"/>
        </w:rPr>
        <w:t>s</w:t>
      </w:r>
      <w:r w:rsidRPr="5DEB01BB">
        <w:rPr>
          <w:lang w:val="en-CA"/>
        </w:rPr>
        <w:t>, and build</w:t>
      </w:r>
      <w:r w:rsidR="004E7280" w:rsidRPr="5DEB01BB">
        <w:rPr>
          <w:lang w:val="en-CA"/>
        </w:rPr>
        <w:t>s</w:t>
      </w:r>
      <w:r w:rsidRPr="5DEB01BB">
        <w:rPr>
          <w:lang w:val="en-CA"/>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A863B75" w14:textId="3C904D90" w:rsidR="00AD3C39" w:rsidRPr="00C51311" w:rsidRDefault="00AD3C39" w:rsidP="00E7600E">
      <w:pPr>
        <w:spacing w:line="240" w:lineRule="auto"/>
        <w:jc w:val="both"/>
        <w:rPr>
          <w:rFonts w:cstheme="minorHAnsi"/>
          <w:lang w:val="en-CA"/>
        </w:rPr>
      </w:pPr>
      <w:r w:rsidRPr="00C51311">
        <w:rPr>
          <w:rFonts w:cstheme="minorHAnsi"/>
          <w:lang w:val="en-CA"/>
        </w:rPr>
        <w:t xml:space="preserve">DRC’s Civil Society Engagement Unit (CSEU) </w:t>
      </w:r>
      <w:r w:rsidR="00704A82" w:rsidRPr="00C51311">
        <w:rPr>
          <w:rFonts w:cstheme="minorHAnsi"/>
          <w:lang w:val="en-CA"/>
        </w:rPr>
        <w:t>has been operational since 2019</w:t>
      </w:r>
      <w:r w:rsidR="0085189F" w:rsidRPr="00C51311">
        <w:rPr>
          <w:rFonts w:cstheme="minorHAnsi"/>
          <w:lang w:val="en-CA"/>
        </w:rPr>
        <w:t xml:space="preserve">, the primary role of the CSEU is </w:t>
      </w:r>
      <w:r w:rsidR="00AC206B" w:rsidRPr="00C51311">
        <w:rPr>
          <w:rFonts w:cstheme="minorHAnsi"/>
          <w:lang w:val="en-CA"/>
        </w:rPr>
        <w:t>to</w:t>
      </w:r>
      <w:r w:rsidR="00704A82" w:rsidRPr="00C51311">
        <w:rPr>
          <w:rFonts w:cstheme="minorHAnsi"/>
          <w:lang w:val="en-CA"/>
        </w:rPr>
        <w:t xml:space="preserve"> </w:t>
      </w:r>
      <w:r w:rsidR="00AC206B" w:rsidRPr="00C51311">
        <w:rPr>
          <w:rFonts w:cstheme="minorHAnsi"/>
          <w:lang w:val="en-CA"/>
        </w:rPr>
        <w:t xml:space="preserve">support and strengthen DRC’s overall engagement with </w:t>
      </w:r>
      <w:r w:rsidR="00514177" w:rsidRPr="00C51311">
        <w:rPr>
          <w:rFonts w:cstheme="minorHAnsi"/>
          <w:lang w:val="en-CA"/>
        </w:rPr>
        <w:t>c</w:t>
      </w:r>
      <w:r w:rsidR="00AC206B" w:rsidRPr="00C51311">
        <w:rPr>
          <w:rFonts w:cstheme="minorHAnsi"/>
          <w:lang w:val="en-CA"/>
        </w:rPr>
        <w:t xml:space="preserve">ivil </w:t>
      </w:r>
      <w:r w:rsidR="00514177" w:rsidRPr="00C51311">
        <w:rPr>
          <w:rFonts w:cstheme="minorHAnsi"/>
          <w:lang w:val="en-CA"/>
        </w:rPr>
        <w:t>s</w:t>
      </w:r>
      <w:r w:rsidR="00AC206B" w:rsidRPr="00C51311">
        <w:rPr>
          <w:rFonts w:cstheme="minorHAnsi"/>
          <w:lang w:val="en-CA"/>
        </w:rPr>
        <w:t>ociety</w:t>
      </w:r>
      <w:r w:rsidR="000E7A59">
        <w:rPr>
          <w:rFonts w:cstheme="minorHAnsi"/>
          <w:lang w:val="en-CA"/>
        </w:rPr>
        <w:t xml:space="preserve">.  This support is guided by the </w:t>
      </w:r>
      <w:r w:rsidR="00AC206B" w:rsidRPr="00C51311">
        <w:rPr>
          <w:rFonts w:cstheme="minorHAnsi"/>
          <w:lang w:val="en-CA"/>
        </w:rPr>
        <w:t xml:space="preserve">pursuit of </w:t>
      </w:r>
      <w:r w:rsidR="00514177" w:rsidRPr="00C51311">
        <w:rPr>
          <w:rFonts w:cstheme="minorHAnsi"/>
          <w:lang w:val="en-CA"/>
        </w:rPr>
        <w:t xml:space="preserve">DRC’s ambition to contribute to </w:t>
      </w:r>
      <w:r w:rsidR="002C06D9" w:rsidRPr="00C51311">
        <w:rPr>
          <w:rFonts w:cstheme="minorHAnsi"/>
          <w:lang w:val="en-CA"/>
        </w:rPr>
        <w:t>local c</w:t>
      </w:r>
      <w:r w:rsidR="00AC206B" w:rsidRPr="00C51311">
        <w:rPr>
          <w:rFonts w:cstheme="minorHAnsi"/>
          <w:lang w:val="en-CA"/>
        </w:rPr>
        <w:t xml:space="preserve">ivil </w:t>
      </w:r>
      <w:r w:rsidR="002C06D9" w:rsidRPr="00C51311">
        <w:rPr>
          <w:rFonts w:cstheme="minorHAnsi"/>
          <w:lang w:val="en-CA"/>
        </w:rPr>
        <w:t>s</w:t>
      </w:r>
      <w:r w:rsidR="00AC206B" w:rsidRPr="00C51311">
        <w:rPr>
          <w:rFonts w:cstheme="minorHAnsi"/>
          <w:lang w:val="en-CA"/>
        </w:rPr>
        <w:t xml:space="preserve">ociety agency, </w:t>
      </w:r>
      <w:proofErr w:type="gramStart"/>
      <w:r w:rsidR="00AC206B" w:rsidRPr="00C51311">
        <w:rPr>
          <w:rFonts w:cstheme="minorHAnsi"/>
          <w:lang w:val="en-CA"/>
        </w:rPr>
        <w:t>space</w:t>
      </w:r>
      <w:proofErr w:type="gramEnd"/>
      <w:r w:rsidR="00AC206B" w:rsidRPr="00C51311">
        <w:rPr>
          <w:rFonts w:cstheme="minorHAnsi"/>
          <w:lang w:val="en-CA"/>
        </w:rPr>
        <w:t xml:space="preserve"> and capacity to enable </w:t>
      </w:r>
      <w:r w:rsidR="002C06D9" w:rsidRPr="00C51311">
        <w:rPr>
          <w:rFonts w:cstheme="minorHAnsi"/>
          <w:lang w:val="en-CA"/>
        </w:rPr>
        <w:t>the fulfilment</w:t>
      </w:r>
      <w:r w:rsidR="00AC206B" w:rsidRPr="00C51311">
        <w:rPr>
          <w:rFonts w:cstheme="minorHAnsi"/>
          <w:lang w:val="en-CA"/>
        </w:rPr>
        <w:t xml:space="preserve"> of rights of people affected by conflict and displacement.</w:t>
      </w:r>
      <w:r w:rsidR="009D4948" w:rsidRPr="00C51311">
        <w:rPr>
          <w:rFonts w:cstheme="minorHAnsi"/>
          <w:lang w:val="en-CA"/>
        </w:rPr>
        <w:t xml:space="preserve"> The CSEU provides strategic, </w:t>
      </w:r>
      <w:proofErr w:type="gramStart"/>
      <w:r w:rsidR="009D4948" w:rsidRPr="00C51311">
        <w:rPr>
          <w:rFonts w:cstheme="minorHAnsi"/>
          <w:lang w:val="en-CA"/>
        </w:rPr>
        <w:t>analytical</w:t>
      </w:r>
      <w:proofErr w:type="gramEnd"/>
      <w:r w:rsidR="009D4948" w:rsidRPr="00C51311">
        <w:rPr>
          <w:rFonts w:cstheme="minorHAnsi"/>
          <w:lang w:val="en-CA"/>
        </w:rPr>
        <w:t xml:space="preserve"> and operational support to engagement with relevant local, regional and transnational civil society across DRC </w:t>
      </w:r>
      <w:r w:rsidR="004A0350">
        <w:rPr>
          <w:rFonts w:cstheme="minorHAnsi"/>
          <w:lang w:val="en-CA"/>
        </w:rPr>
        <w:t xml:space="preserve">global </w:t>
      </w:r>
      <w:r w:rsidR="009D4948" w:rsidRPr="00C51311">
        <w:rPr>
          <w:rFonts w:cstheme="minorHAnsi"/>
          <w:lang w:val="en-CA"/>
        </w:rPr>
        <w:t>operations.</w:t>
      </w:r>
    </w:p>
    <w:p w14:paraId="0903E2DD" w14:textId="77777777" w:rsidR="00162A91" w:rsidRPr="00C51311" w:rsidRDefault="00162A91" w:rsidP="00922C4B">
      <w:pPr>
        <w:shd w:val="clear" w:color="auto" w:fill="FFFFFF"/>
        <w:spacing w:after="0" w:line="240" w:lineRule="auto"/>
        <w:jc w:val="both"/>
        <w:textAlignment w:val="baseline"/>
        <w:rPr>
          <w:rFonts w:eastAsiaTheme="majorEastAsia" w:cstheme="minorHAnsi"/>
          <w:bCs/>
          <w:sz w:val="20"/>
          <w:szCs w:val="20"/>
          <w:lang w:val="en-CA"/>
        </w:rPr>
      </w:pPr>
    </w:p>
    <w:p w14:paraId="5AA15440" w14:textId="0BE48365" w:rsidR="00CE5B1A" w:rsidRPr="00C5131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Purpose of the consultancy</w:t>
      </w:r>
    </w:p>
    <w:p w14:paraId="5200CFF9" w14:textId="0B7BE00A" w:rsidR="001C4B96" w:rsidRDefault="00341D34" w:rsidP="001B0434">
      <w:pPr>
        <w:spacing w:line="240" w:lineRule="auto"/>
        <w:jc w:val="both"/>
        <w:rPr>
          <w:rFonts w:cstheme="minorHAnsi"/>
          <w:lang w:val="en-CA"/>
        </w:rPr>
      </w:pPr>
      <w:r w:rsidRPr="00C51311">
        <w:rPr>
          <w:rFonts w:cstheme="minorHAnsi"/>
          <w:lang w:val="en-CA"/>
        </w:rPr>
        <w:t xml:space="preserve">The </w:t>
      </w:r>
      <w:r w:rsidR="000E78B6" w:rsidRPr="00C51311">
        <w:rPr>
          <w:rFonts w:cstheme="minorHAnsi"/>
          <w:lang w:val="en-CA"/>
        </w:rPr>
        <w:t>DRC</w:t>
      </w:r>
      <w:r w:rsidRPr="00C51311">
        <w:rPr>
          <w:rFonts w:cstheme="minorHAnsi"/>
          <w:lang w:val="en-CA"/>
        </w:rPr>
        <w:t xml:space="preserve"> seeks </w:t>
      </w:r>
      <w:r w:rsidR="00F04183">
        <w:rPr>
          <w:rFonts w:cstheme="minorHAnsi"/>
          <w:lang w:val="en-CA"/>
        </w:rPr>
        <w:t>a consultant</w:t>
      </w:r>
      <w:r w:rsidRPr="00C51311">
        <w:rPr>
          <w:rFonts w:cstheme="minorHAnsi"/>
          <w:lang w:val="en-CA"/>
        </w:rPr>
        <w:t xml:space="preserve"> to</w:t>
      </w:r>
      <w:r w:rsidR="008C5D0E" w:rsidRPr="00C51311">
        <w:rPr>
          <w:rFonts w:cstheme="minorHAnsi"/>
          <w:lang w:val="en-CA"/>
        </w:rPr>
        <w:t xml:space="preserve"> develop </w:t>
      </w:r>
      <w:r w:rsidR="001F706A" w:rsidRPr="00C51311">
        <w:rPr>
          <w:rFonts w:cstheme="minorHAnsi"/>
          <w:lang w:val="en-CA"/>
        </w:rPr>
        <w:t>global guidance</w:t>
      </w:r>
      <w:r w:rsidR="008C5D0E" w:rsidRPr="00C51311">
        <w:rPr>
          <w:rFonts w:cstheme="minorHAnsi"/>
          <w:lang w:val="en-CA"/>
        </w:rPr>
        <w:t xml:space="preserve"> for country offices to </w:t>
      </w:r>
      <w:r w:rsidR="008C34AE">
        <w:rPr>
          <w:rFonts w:cstheme="minorHAnsi"/>
          <w:lang w:val="en-CA"/>
        </w:rPr>
        <w:t xml:space="preserve">plan </w:t>
      </w:r>
      <w:r w:rsidR="00227499">
        <w:rPr>
          <w:rFonts w:cstheme="minorHAnsi"/>
          <w:lang w:val="en-CA"/>
        </w:rPr>
        <w:t xml:space="preserve">for a responsible transition process with </w:t>
      </w:r>
      <w:r w:rsidR="008E2D1A">
        <w:rPr>
          <w:rFonts w:cstheme="minorHAnsi"/>
          <w:lang w:val="en-CA"/>
        </w:rPr>
        <w:t xml:space="preserve">their equitable and strategic </w:t>
      </w:r>
      <w:r w:rsidR="00227499">
        <w:rPr>
          <w:rFonts w:cstheme="minorHAnsi"/>
          <w:lang w:val="en-CA"/>
        </w:rPr>
        <w:t xml:space="preserve">local </w:t>
      </w:r>
      <w:r w:rsidR="008E2D1A">
        <w:rPr>
          <w:rFonts w:cstheme="minorHAnsi"/>
          <w:lang w:val="en-CA"/>
        </w:rPr>
        <w:t xml:space="preserve">civil society </w:t>
      </w:r>
      <w:r w:rsidR="00227499">
        <w:rPr>
          <w:rFonts w:cstheme="minorHAnsi"/>
          <w:lang w:val="en-CA"/>
        </w:rPr>
        <w:t xml:space="preserve">partners. </w:t>
      </w:r>
      <w:r w:rsidR="00E14C17">
        <w:rPr>
          <w:rFonts w:cstheme="minorHAnsi"/>
          <w:lang w:val="en-CA"/>
        </w:rPr>
        <w:t xml:space="preserve"> Responsible transition </w:t>
      </w:r>
      <w:r w:rsidR="00097611">
        <w:rPr>
          <w:rFonts w:cstheme="minorHAnsi"/>
          <w:lang w:val="en-CA"/>
        </w:rPr>
        <w:t xml:space="preserve">entails </w:t>
      </w:r>
      <w:r w:rsidR="00A804FC" w:rsidRPr="00A804FC">
        <w:rPr>
          <w:rFonts w:cstheme="minorHAnsi"/>
          <w:lang w:val="en-CA"/>
        </w:rPr>
        <w:t xml:space="preserve">planning for a shift in the partnership from a reliance on sub granting from DRC to one where the partnership has more balanced power sharing. DRC uses the term </w:t>
      </w:r>
      <w:r w:rsidR="00097611">
        <w:rPr>
          <w:rFonts w:cstheme="minorHAnsi"/>
          <w:lang w:val="en-CA"/>
        </w:rPr>
        <w:t>“</w:t>
      </w:r>
      <w:r w:rsidR="00A804FC" w:rsidRPr="00A804FC">
        <w:rPr>
          <w:rFonts w:cstheme="minorHAnsi"/>
          <w:lang w:val="en-CA"/>
        </w:rPr>
        <w:t>transition</w:t>
      </w:r>
      <w:r w:rsidR="00097611">
        <w:rPr>
          <w:rFonts w:cstheme="minorHAnsi"/>
          <w:lang w:val="en-CA"/>
        </w:rPr>
        <w:t>”</w:t>
      </w:r>
      <w:r w:rsidR="00A804FC" w:rsidRPr="00A804FC">
        <w:rPr>
          <w:rFonts w:cstheme="minorHAnsi"/>
          <w:lang w:val="en-CA"/>
        </w:rPr>
        <w:t xml:space="preserve"> planning rather than exit planning as the intent is not necessarily to exit the partnerships in its entirety, nor does it refer to DRC exiting the operating context. Transition planning encompasses a range of possibilities in shifting the nature of the partnership and implies a more mutually agreed approach.</w:t>
      </w:r>
    </w:p>
    <w:p w14:paraId="2A4E92E3" w14:textId="2365CB3C" w:rsidR="000529E9" w:rsidRDefault="000529E9" w:rsidP="00E7600E">
      <w:pPr>
        <w:spacing w:line="240" w:lineRule="auto"/>
        <w:rPr>
          <w:rFonts w:cstheme="minorHAnsi"/>
          <w:lang w:val="en-CA"/>
        </w:rPr>
      </w:pPr>
    </w:p>
    <w:p w14:paraId="66013336" w14:textId="061C1EFA" w:rsidR="008910B7" w:rsidRPr="00D25BFF" w:rsidRDefault="00262B58" w:rsidP="009C3FDA">
      <w:pPr>
        <w:spacing w:line="240" w:lineRule="auto"/>
        <w:jc w:val="both"/>
        <w:rPr>
          <w:rFonts w:cstheme="minorHAnsi"/>
          <w:lang w:val="en-GB"/>
        </w:rPr>
      </w:pPr>
      <w:r w:rsidRPr="00D25BFF">
        <w:rPr>
          <w:rFonts w:cstheme="minorHAnsi"/>
          <w:lang w:val="en-CA"/>
        </w:rPr>
        <w:lastRenderedPageBreak/>
        <w:t>DRC defines local partners as local civil society actors rooted in and/or with ties to (</w:t>
      </w:r>
      <w:proofErr w:type="spellStart"/>
      <w:r w:rsidRPr="00D25BFF">
        <w:rPr>
          <w:rFonts w:cstheme="minorHAnsi"/>
          <w:lang w:val="en-CA"/>
        </w:rPr>
        <w:t>ie</w:t>
      </w:r>
      <w:proofErr w:type="spellEnd"/>
      <w:r w:rsidRPr="00D25BFF">
        <w:rPr>
          <w:rFonts w:cstheme="minorHAnsi"/>
          <w:lang w:val="en-CA"/>
        </w:rPr>
        <w:t>. diaspora civil society) the Global South. Some examples of the types of local civil society actors that DRC engages with include: community-based organizations, non-governmental organizations, faith-based organizations, foundations, gender-focused and SOCIESC</w:t>
      </w:r>
      <w:r w:rsidRPr="00D25BFF">
        <w:rPr>
          <w:rFonts w:cstheme="minorHAnsi"/>
          <w:vertAlign w:val="superscript"/>
          <w:lang w:val="en-CA"/>
        </w:rPr>
        <w:footnoteReference w:id="2"/>
      </w:r>
      <w:r w:rsidRPr="00D25BFF">
        <w:rPr>
          <w:rFonts w:cstheme="minorHAnsi"/>
          <w:lang w:val="en-CA"/>
        </w:rPr>
        <w:t xml:space="preserve"> minority organizations, cooperatives, youth and women-led groups, civil society networks and alliances, diaspora organizations, and the not-for-profit media.  These actors might be local (</w:t>
      </w:r>
      <w:proofErr w:type="spellStart"/>
      <w:r w:rsidRPr="00D25BFF">
        <w:rPr>
          <w:rFonts w:cstheme="minorHAnsi"/>
          <w:lang w:val="en-CA"/>
        </w:rPr>
        <w:t>ie</w:t>
      </w:r>
      <w:proofErr w:type="spellEnd"/>
      <w:r w:rsidRPr="00D25BFF">
        <w:rPr>
          <w:rFonts w:cstheme="minorHAnsi"/>
          <w:lang w:val="en-CA"/>
        </w:rPr>
        <w:t xml:space="preserve">. community, district, provincial based), national, transnational, and formed in the diaspora, and take on various roles in society.  </w:t>
      </w:r>
    </w:p>
    <w:p w14:paraId="648F4B32" w14:textId="757714BE" w:rsidR="00162A91" w:rsidRDefault="00092D11" w:rsidP="009C3FDA">
      <w:pPr>
        <w:spacing w:line="240" w:lineRule="auto"/>
        <w:jc w:val="both"/>
      </w:pPr>
      <w:r>
        <w:rPr>
          <w:rFonts w:cstheme="minorHAnsi"/>
          <w:lang w:val="en-CA"/>
        </w:rPr>
        <w:t xml:space="preserve">For more information on DRC’s overall approach to engaging with local civil society, refer to </w:t>
      </w:r>
      <w:r w:rsidRPr="5D59463F">
        <w:rPr>
          <w:lang w:val="en-CA"/>
        </w:rPr>
        <w:t>DRC’s Global Civil Society Engagement Strategy</w:t>
      </w:r>
      <w:r>
        <w:rPr>
          <w:lang w:val="en-CA"/>
        </w:rPr>
        <w:t xml:space="preserve"> </w:t>
      </w:r>
      <w:hyperlink r:id="rId10" w:history="1">
        <w:r w:rsidR="00617D24" w:rsidRPr="007440BD">
          <w:rPr>
            <w:rStyle w:val="Hyperlink"/>
          </w:rPr>
          <w:t>https://pro.drc.ngo/resources/documents/drc-global-civil-society-engagement-strategy-2025/</w:t>
        </w:r>
      </w:hyperlink>
      <w:r w:rsidR="00617D24">
        <w:t>.</w:t>
      </w:r>
    </w:p>
    <w:p w14:paraId="23F98521" w14:textId="77777777" w:rsidR="00617D24" w:rsidRPr="00C51311" w:rsidRDefault="00617D24" w:rsidP="00617D24">
      <w:pPr>
        <w:spacing w:line="240" w:lineRule="auto"/>
        <w:rPr>
          <w:lang w:val="en-CA"/>
        </w:rPr>
      </w:pPr>
    </w:p>
    <w:p w14:paraId="14B08C8F" w14:textId="330C91A1" w:rsidR="00162A91" w:rsidRPr="00C5131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Background</w:t>
      </w:r>
    </w:p>
    <w:p w14:paraId="51B939B8" w14:textId="7AAFDC55" w:rsidR="00CF2A6A" w:rsidRDefault="00CF2A6A" w:rsidP="00EE5A33">
      <w:pPr>
        <w:tabs>
          <w:tab w:val="left" w:pos="1657"/>
        </w:tabs>
        <w:spacing w:line="240" w:lineRule="auto"/>
        <w:jc w:val="both"/>
        <w:rPr>
          <w:rFonts w:cstheme="minorHAnsi"/>
          <w:lang w:val="en-CA"/>
        </w:rPr>
      </w:pPr>
      <w:r w:rsidRPr="00C51311">
        <w:rPr>
          <w:rFonts w:cstheme="minorHAnsi"/>
          <w:lang w:val="en-CA"/>
        </w:rPr>
        <w:t>DRC’s engagement with civil society has increasingly become a strategic priority for the organization, as a result, in 2018 DRC began to invest more strategically in strengthening the agency’s direction and engagement with civil society partnerships. Notable achievements include: the establishment of a Civil Society Engagement Unit at headquarters in 2019, with dedicated human resources to drive the agenda forward; the development of a Global Civil Society Engagement Strategy that frames strategic thinking and ambition in 2020; and the launch of a global learning initiative on DRC’s current engagement with civil society across global operations in 2021-22. Keeping with its commitment to improve civil society engagement, DRC has included civil society partnerships as part of its “Go Local” principle in its 2025 Global DRC Strategy (2021-2025). DRC’s “Go Local” principle fosters supporting existing local initiatives and responses and emphasizes the need to promote local leadership and build self-sustaining local capacities in order to maximize DRC’s interventions and impact through working with local actors and organizations.</w:t>
      </w:r>
    </w:p>
    <w:p w14:paraId="3B9766A4" w14:textId="1C849B84" w:rsidR="00C0178A" w:rsidRDefault="00CF2A6A" w:rsidP="00EE5A33">
      <w:pPr>
        <w:tabs>
          <w:tab w:val="left" w:pos="1657"/>
        </w:tabs>
        <w:spacing w:line="240" w:lineRule="auto"/>
        <w:jc w:val="both"/>
        <w:rPr>
          <w:rFonts w:cstheme="minorHAnsi"/>
          <w:lang w:val="en-CA"/>
        </w:rPr>
      </w:pPr>
      <w:r w:rsidRPr="00C51311">
        <w:rPr>
          <w:rFonts w:cstheme="minorHAnsi"/>
          <w:lang w:val="en-CA"/>
        </w:rPr>
        <w:t xml:space="preserve">DRC’s </w:t>
      </w:r>
      <w:r w:rsidR="004D0492">
        <w:rPr>
          <w:rFonts w:cstheme="minorHAnsi"/>
          <w:lang w:val="en-CA"/>
        </w:rPr>
        <w:t xml:space="preserve">updated version of the </w:t>
      </w:r>
      <w:r w:rsidR="008C5D0E" w:rsidRPr="00C51311">
        <w:rPr>
          <w:rFonts w:cstheme="minorHAnsi"/>
          <w:lang w:val="en-CA"/>
        </w:rPr>
        <w:t xml:space="preserve">Global Civil Society Engagement Strategy </w:t>
      </w:r>
      <w:r w:rsidR="004D0492">
        <w:rPr>
          <w:rFonts w:cstheme="minorHAnsi"/>
          <w:lang w:val="en-CA"/>
        </w:rPr>
        <w:t xml:space="preserve">places specific emphasis on </w:t>
      </w:r>
      <w:r w:rsidR="008D3060">
        <w:rPr>
          <w:rFonts w:cstheme="minorHAnsi"/>
          <w:lang w:val="en-CA"/>
        </w:rPr>
        <w:t xml:space="preserve">the importance of planning for a responsible transition with our partners. </w:t>
      </w:r>
      <w:r w:rsidR="00FA3E92" w:rsidRPr="00FA3E92">
        <w:rPr>
          <w:rFonts w:cstheme="minorHAnsi"/>
          <w:lang w:val="en-CA"/>
        </w:rPr>
        <w:t>How DRC enters a partnership is just as important as how we transition, thereby requiring the same investment in planning.</w:t>
      </w:r>
      <w:r w:rsidR="00FA3E92">
        <w:rPr>
          <w:rFonts w:cstheme="minorHAnsi"/>
          <w:lang w:val="en-CA"/>
        </w:rPr>
        <w:t xml:space="preserve">  </w:t>
      </w:r>
      <w:r w:rsidR="0061616C">
        <w:rPr>
          <w:rFonts w:cstheme="minorHAnsi"/>
          <w:lang w:val="en-CA"/>
        </w:rPr>
        <w:t xml:space="preserve">A light touch scoping of how this practice is </w:t>
      </w:r>
      <w:r w:rsidR="009C2321">
        <w:rPr>
          <w:rFonts w:cstheme="minorHAnsi"/>
          <w:lang w:val="en-CA"/>
        </w:rPr>
        <w:t xml:space="preserve">currently being </w:t>
      </w:r>
      <w:r w:rsidR="0061616C">
        <w:rPr>
          <w:rFonts w:cstheme="minorHAnsi"/>
          <w:lang w:val="en-CA"/>
        </w:rPr>
        <w:t xml:space="preserve">used across </w:t>
      </w:r>
      <w:r w:rsidR="009E6F4A">
        <w:rPr>
          <w:rFonts w:cstheme="minorHAnsi"/>
          <w:lang w:val="en-CA"/>
        </w:rPr>
        <w:t>some of our country</w:t>
      </w:r>
      <w:r w:rsidR="0061616C">
        <w:rPr>
          <w:rFonts w:cstheme="minorHAnsi"/>
          <w:lang w:val="en-CA"/>
        </w:rPr>
        <w:t xml:space="preserve"> operations revealed </w:t>
      </w:r>
      <w:r w:rsidR="009E6F4A">
        <w:rPr>
          <w:rFonts w:cstheme="minorHAnsi"/>
          <w:lang w:val="en-CA"/>
        </w:rPr>
        <w:t xml:space="preserve">very </w:t>
      </w:r>
      <w:r w:rsidR="0061616C">
        <w:rPr>
          <w:rFonts w:cstheme="minorHAnsi"/>
          <w:lang w:val="en-CA"/>
        </w:rPr>
        <w:t xml:space="preserve">limited </w:t>
      </w:r>
      <w:r w:rsidR="005157A2">
        <w:rPr>
          <w:rFonts w:cstheme="minorHAnsi"/>
          <w:lang w:val="en-CA"/>
        </w:rPr>
        <w:t xml:space="preserve">consideration for planning for a transition. </w:t>
      </w:r>
      <w:r w:rsidR="002237FE">
        <w:rPr>
          <w:rFonts w:cstheme="minorHAnsi"/>
          <w:lang w:val="en-CA"/>
        </w:rPr>
        <w:t>In instances where this does take place, it is limited to</w:t>
      </w:r>
      <w:r w:rsidR="006C3D22">
        <w:rPr>
          <w:rFonts w:cstheme="minorHAnsi"/>
          <w:lang w:val="en-CA"/>
        </w:rPr>
        <w:t xml:space="preserve"> exit planning at the end of the project focusing on handover of project activities and assets.  </w:t>
      </w:r>
      <w:r w:rsidR="00FA3E92">
        <w:rPr>
          <w:rFonts w:cstheme="minorHAnsi"/>
          <w:lang w:val="en-CA"/>
        </w:rPr>
        <w:t xml:space="preserve">The purpose of this consultancy is to institutionalize the </w:t>
      </w:r>
      <w:r w:rsidR="006C3D22">
        <w:rPr>
          <w:rFonts w:cstheme="minorHAnsi"/>
          <w:lang w:val="en-CA"/>
        </w:rPr>
        <w:t xml:space="preserve">practice of planning for a responsible transition process </w:t>
      </w:r>
      <w:r w:rsidR="001D5C39">
        <w:rPr>
          <w:rFonts w:cstheme="minorHAnsi"/>
          <w:lang w:val="en-CA"/>
        </w:rPr>
        <w:t>with our equitable and strategic local civil society partners</w:t>
      </w:r>
      <w:r w:rsidR="009E6F4A">
        <w:rPr>
          <w:rFonts w:cstheme="minorHAnsi"/>
          <w:lang w:val="en-CA"/>
        </w:rPr>
        <w:t xml:space="preserve"> at the country office level,</w:t>
      </w:r>
      <w:r w:rsidR="001D5C39">
        <w:rPr>
          <w:rFonts w:cstheme="minorHAnsi"/>
          <w:lang w:val="en-CA"/>
        </w:rPr>
        <w:t xml:space="preserve"> through the development and roll out of practical guidance (includes tools, templates, checklists)</w:t>
      </w:r>
      <w:r w:rsidR="00D26AE7">
        <w:rPr>
          <w:rFonts w:cstheme="minorHAnsi"/>
          <w:lang w:val="en-CA"/>
        </w:rPr>
        <w:t xml:space="preserve"> </w:t>
      </w:r>
      <w:bookmarkStart w:id="0" w:name="_Hlk127444073"/>
      <w:r w:rsidR="00D26AE7">
        <w:rPr>
          <w:rFonts w:cstheme="minorHAnsi"/>
          <w:lang w:val="en-CA"/>
        </w:rPr>
        <w:t xml:space="preserve">created specifically for DRC’s profile, mandate, and partnership approach. </w:t>
      </w:r>
      <w:r w:rsidR="001D5C39">
        <w:rPr>
          <w:rFonts w:cstheme="minorHAnsi"/>
          <w:lang w:val="en-CA"/>
        </w:rPr>
        <w:t xml:space="preserve"> </w:t>
      </w:r>
    </w:p>
    <w:bookmarkEnd w:id="0"/>
    <w:p w14:paraId="265C10B6" w14:textId="3C4F0633" w:rsidR="00341D34" w:rsidRPr="00C51311" w:rsidRDefault="00EB0CBC" w:rsidP="00CF2A6A">
      <w:pPr>
        <w:tabs>
          <w:tab w:val="left" w:pos="1657"/>
        </w:tabs>
        <w:spacing w:after="0"/>
        <w:rPr>
          <w:rFonts w:cstheme="minorHAnsi"/>
          <w:lang w:val="en-CA"/>
        </w:rPr>
      </w:pPr>
      <w:r w:rsidRPr="00C51311">
        <w:rPr>
          <w:rFonts w:cstheme="minorHAnsi"/>
          <w:i/>
          <w:iCs/>
          <w:lang w:val="en-CA"/>
        </w:rPr>
        <w:tab/>
      </w:r>
    </w:p>
    <w:p w14:paraId="0E0CEF7A" w14:textId="29632B3A" w:rsidR="00EB4891" w:rsidRPr="00C5131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Objecti</w:t>
      </w:r>
      <w:r w:rsidR="00162A91" w:rsidRPr="00C51311">
        <w:rPr>
          <w:rFonts w:asciiTheme="minorHAnsi" w:hAnsiTheme="minorHAnsi" w:cstheme="minorHAnsi"/>
          <w:b w:val="0"/>
          <w:bCs w:val="0"/>
          <w:color w:val="C00000"/>
          <w:sz w:val="36"/>
          <w:szCs w:val="36"/>
          <w:lang w:val="en-CA"/>
        </w:rPr>
        <w:t>ve of the consultancy</w:t>
      </w:r>
    </w:p>
    <w:p w14:paraId="45D6E841" w14:textId="77777777" w:rsidR="006E1C17" w:rsidRDefault="00584A48" w:rsidP="00EE5A33">
      <w:pPr>
        <w:spacing w:line="240" w:lineRule="auto"/>
        <w:jc w:val="both"/>
        <w:rPr>
          <w:rFonts w:cstheme="minorHAnsi"/>
          <w:lang w:val="en-CA"/>
        </w:rPr>
      </w:pPr>
      <w:r>
        <w:rPr>
          <w:rFonts w:cstheme="minorHAnsi"/>
          <w:lang w:val="en-CA"/>
        </w:rPr>
        <w:t xml:space="preserve">The purpose of this consultancy is to </w:t>
      </w:r>
      <w:r w:rsidRPr="000B24B4">
        <w:rPr>
          <w:rFonts w:cstheme="minorHAnsi"/>
          <w:b/>
          <w:bCs/>
          <w:lang w:val="en-CA"/>
        </w:rPr>
        <w:t>develop</w:t>
      </w:r>
      <w:r>
        <w:rPr>
          <w:rFonts w:cstheme="minorHAnsi"/>
          <w:lang w:val="en-CA"/>
        </w:rPr>
        <w:t xml:space="preserve"> </w:t>
      </w:r>
      <w:r w:rsidRPr="00DE4F7C">
        <w:rPr>
          <w:rFonts w:cstheme="minorHAnsi"/>
          <w:b/>
          <w:bCs/>
          <w:lang w:val="en-CA"/>
        </w:rPr>
        <w:t>global DRC guid</w:t>
      </w:r>
      <w:r w:rsidR="00DE4F7C" w:rsidRPr="00DE4F7C">
        <w:rPr>
          <w:rFonts w:cstheme="minorHAnsi"/>
          <w:b/>
          <w:bCs/>
          <w:lang w:val="en-CA"/>
        </w:rPr>
        <w:t>ance</w:t>
      </w:r>
      <w:r>
        <w:rPr>
          <w:rFonts w:cstheme="minorHAnsi"/>
          <w:lang w:val="en-CA"/>
        </w:rPr>
        <w:t xml:space="preserve"> on how to plan for and carry out a responsible transition planning process for DRC country offices to use systematically with their equitable and strategic partners. </w:t>
      </w:r>
    </w:p>
    <w:p w14:paraId="7C55AACF" w14:textId="29A31D5F" w:rsidR="00EE41AB" w:rsidRDefault="000E7F5C" w:rsidP="00EE5A33">
      <w:pPr>
        <w:spacing w:line="240" w:lineRule="auto"/>
        <w:jc w:val="both"/>
        <w:rPr>
          <w:rFonts w:cstheme="minorHAnsi"/>
          <w:lang w:val="en-CA"/>
        </w:rPr>
      </w:pPr>
      <w:r>
        <w:rPr>
          <w:rFonts w:cstheme="minorHAnsi"/>
          <w:lang w:val="en-CA"/>
        </w:rPr>
        <w:t xml:space="preserve">The consultancy includes </w:t>
      </w:r>
      <w:r w:rsidR="0008471D" w:rsidRPr="00DE4F7C">
        <w:rPr>
          <w:rFonts w:cstheme="minorHAnsi"/>
          <w:b/>
          <w:bCs/>
          <w:lang w:val="en-CA"/>
        </w:rPr>
        <w:t xml:space="preserve">supporting </w:t>
      </w:r>
      <w:r w:rsidR="005B25D8" w:rsidRPr="00DE4F7C">
        <w:rPr>
          <w:rFonts w:cstheme="minorHAnsi"/>
          <w:b/>
          <w:bCs/>
          <w:lang w:val="en-CA"/>
        </w:rPr>
        <w:t>3 country offices</w:t>
      </w:r>
      <w:r w:rsidR="005B25D8">
        <w:rPr>
          <w:rFonts w:cstheme="minorHAnsi"/>
          <w:lang w:val="en-CA"/>
        </w:rPr>
        <w:t xml:space="preserve"> </w:t>
      </w:r>
      <w:r w:rsidR="00196BBF">
        <w:rPr>
          <w:rFonts w:cstheme="minorHAnsi"/>
          <w:lang w:val="en-CA"/>
        </w:rPr>
        <w:t>– Yemen, Kenya, and Myanmar</w:t>
      </w:r>
      <w:r w:rsidR="0008471D">
        <w:rPr>
          <w:rFonts w:cstheme="minorHAnsi"/>
          <w:lang w:val="en-CA"/>
        </w:rPr>
        <w:t xml:space="preserve"> – in planning for the process</w:t>
      </w:r>
      <w:r w:rsidR="0072419F">
        <w:rPr>
          <w:rFonts w:cstheme="minorHAnsi"/>
          <w:lang w:val="en-CA"/>
        </w:rPr>
        <w:t xml:space="preserve"> with their strategic partners</w:t>
      </w:r>
      <w:r w:rsidR="0008471D">
        <w:rPr>
          <w:rFonts w:cstheme="minorHAnsi"/>
          <w:lang w:val="en-CA"/>
        </w:rPr>
        <w:t xml:space="preserve"> (</w:t>
      </w:r>
      <w:proofErr w:type="spellStart"/>
      <w:r w:rsidR="0008471D">
        <w:rPr>
          <w:rFonts w:cstheme="minorHAnsi"/>
          <w:lang w:val="en-CA"/>
        </w:rPr>
        <w:t>ie</w:t>
      </w:r>
      <w:proofErr w:type="spellEnd"/>
      <w:r w:rsidR="0008471D">
        <w:rPr>
          <w:rFonts w:cstheme="minorHAnsi"/>
          <w:lang w:val="en-CA"/>
        </w:rPr>
        <w:t>. roadmap</w:t>
      </w:r>
      <w:r w:rsidR="003C3D40">
        <w:rPr>
          <w:rFonts w:cstheme="minorHAnsi"/>
          <w:lang w:val="en-CA"/>
        </w:rPr>
        <w:t>)</w:t>
      </w:r>
      <w:r w:rsidR="00716C95">
        <w:rPr>
          <w:rFonts w:cstheme="minorHAnsi"/>
          <w:lang w:val="en-CA"/>
        </w:rPr>
        <w:t xml:space="preserve"> and</w:t>
      </w:r>
      <w:r w:rsidR="003C3D40">
        <w:rPr>
          <w:rFonts w:cstheme="minorHAnsi"/>
          <w:lang w:val="en-CA"/>
        </w:rPr>
        <w:t xml:space="preserve"> </w:t>
      </w:r>
      <w:r w:rsidR="000C5E01">
        <w:rPr>
          <w:rFonts w:cstheme="minorHAnsi"/>
          <w:lang w:val="en-CA"/>
        </w:rPr>
        <w:t xml:space="preserve">with </w:t>
      </w:r>
      <w:r w:rsidR="003C3D40">
        <w:rPr>
          <w:rFonts w:cstheme="minorHAnsi"/>
          <w:lang w:val="en-CA"/>
        </w:rPr>
        <w:t xml:space="preserve">milestone </w:t>
      </w:r>
      <w:r w:rsidR="00716C95">
        <w:rPr>
          <w:rFonts w:cstheme="minorHAnsi"/>
          <w:lang w:val="en-CA"/>
        </w:rPr>
        <w:t>check in</w:t>
      </w:r>
      <w:r w:rsidR="000C5E01">
        <w:rPr>
          <w:rFonts w:cstheme="minorHAnsi"/>
          <w:lang w:val="en-CA"/>
        </w:rPr>
        <w:t>s</w:t>
      </w:r>
      <w:r w:rsidR="00716C95">
        <w:rPr>
          <w:rFonts w:cstheme="minorHAnsi"/>
          <w:lang w:val="en-CA"/>
        </w:rPr>
        <w:t xml:space="preserve"> </w:t>
      </w:r>
      <w:r w:rsidR="000C5E01">
        <w:rPr>
          <w:rFonts w:cstheme="minorHAnsi"/>
          <w:lang w:val="en-CA"/>
        </w:rPr>
        <w:t>to provide</w:t>
      </w:r>
      <w:r w:rsidR="00716C95">
        <w:rPr>
          <w:rFonts w:cstheme="minorHAnsi"/>
          <w:lang w:val="en-CA"/>
        </w:rPr>
        <w:t xml:space="preserve"> support</w:t>
      </w:r>
      <w:r w:rsidR="006A25E1">
        <w:rPr>
          <w:rFonts w:cstheme="minorHAnsi"/>
          <w:lang w:val="en-CA"/>
        </w:rPr>
        <w:t xml:space="preserve"> and trouble shooting</w:t>
      </w:r>
      <w:r w:rsidR="00716C95">
        <w:rPr>
          <w:rFonts w:cstheme="minorHAnsi"/>
          <w:lang w:val="en-CA"/>
        </w:rPr>
        <w:t xml:space="preserve"> </w:t>
      </w:r>
      <w:r w:rsidR="000C5E01">
        <w:rPr>
          <w:rFonts w:cstheme="minorHAnsi"/>
          <w:lang w:val="en-CA"/>
        </w:rPr>
        <w:t xml:space="preserve">for DRC staff </w:t>
      </w:r>
      <w:r w:rsidR="00460EA6">
        <w:rPr>
          <w:rFonts w:cstheme="minorHAnsi"/>
          <w:lang w:val="en-CA"/>
        </w:rPr>
        <w:t>using the guidance</w:t>
      </w:r>
      <w:r w:rsidR="00D83E1C">
        <w:rPr>
          <w:rFonts w:cstheme="minorHAnsi"/>
          <w:lang w:val="en-CA"/>
        </w:rPr>
        <w:t xml:space="preserve"> (the planning process and beyond)</w:t>
      </w:r>
      <w:r w:rsidR="00196BBF">
        <w:rPr>
          <w:rFonts w:cstheme="minorHAnsi"/>
          <w:lang w:val="en-CA"/>
        </w:rPr>
        <w:t>. The</w:t>
      </w:r>
      <w:r w:rsidR="004954A9">
        <w:rPr>
          <w:rFonts w:cstheme="minorHAnsi"/>
          <w:lang w:val="en-CA"/>
        </w:rPr>
        <w:t xml:space="preserve"> 3 country offices </w:t>
      </w:r>
      <w:r w:rsidR="00196BBF">
        <w:rPr>
          <w:rFonts w:cstheme="minorHAnsi"/>
          <w:lang w:val="en-CA"/>
        </w:rPr>
        <w:t xml:space="preserve">have been chosen because they are currently implementing a 4 year DANIDA funded </w:t>
      </w:r>
      <w:r w:rsidR="00196BBF">
        <w:rPr>
          <w:rFonts w:cstheme="minorHAnsi"/>
          <w:lang w:val="en-CA"/>
        </w:rPr>
        <w:lastRenderedPageBreak/>
        <w:t xml:space="preserve">project to support the sustainability of </w:t>
      </w:r>
      <w:r w:rsidR="00734827">
        <w:rPr>
          <w:rFonts w:cstheme="minorHAnsi"/>
          <w:lang w:val="en-CA"/>
        </w:rPr>
        <w:t>partner</w:t>
      </w:r>
      <w:r w:rsidR="00973821">
        <w:rPr>
          <w:rFonts w:cstheme="minorHAnsi"/>
          <w:lang w:val="en-CA"/>
        </w:rPr>
        <w:t>s</w:t>
      </w:r>
      <w:r w:rsidR="00734827">
        <w:rPr>
          <w:rFonts w:cstheme="minorHAnsi"/>
          <w:lang w:val="en-CA"/>
        </w:rPr>
        <w:t xml:space="preserve"> identified as equitable and strategic in the three country programs</w:t>
      </w:r>
      <w:r w:rsidR="00734827" w:rsidRPr="00EE41AB">
        <w:rPr>
          <w:rFonts w:cstheme="minorHAnsi"/>
          <w:lang w:val="en-CA"/>
        </w:rPr>
        <w:t xml:space="preserve">.  The project works to </w:t>
      </w:r>
      <w:r w:rsidR="00D462DF" w:rsidRPr="00EE41AB">
        <w:rPr>
          <w:rFonts w:cstheme="minorHAnsi"/>
          <w:lang w:val="en-CA"/>
        </w:rPr>
        <w:t>support building</w:t>
      </w:r>
      <w:r w:rsidR="00CB1839" w:rsidRPr="00EE41AB">
        <w:rPr>
          <w:rFonts w:cstheme="minorHAnsi"/>
          <w:lang w:val="en-CA"/>
        </w:rPr>
        <w:t xml:space="preserve"> self-sustaining local leadership and response capacities of civil society partners in the</w:t>
      </w:r>
      <w:r w:rsidR="00CB1839" w:rsidRPr="00CB1839">
        <w:rPr>
          <w:rFonts w:cstheme="minorHAnsi"/>
          <w:lang w:val="en-CA"/>
        </w:rPr>
        <w:t xml:space="preserve"> areas of organizational development, flexible funding, linkages to institutional and other donors, and planned responsible exit or transition strategies.  Th</w:t>
      </w:r>
      <w:r w:rsidR="00430E86">
        <w:rPr>
          <w:rFonts w:cstheme="minorHAnsi"/>
          <w:lang w:val="en-CA"/>
        </w:rPr>
        <w:t xml:space="preserve">e program </w:t>
      </w:r>
      <w:r w:rsidR="00CB1839" w:rsidRPr="00CB1839">
        <w:rPr>
          <w:rFonts w:cstheme="minorHAnsi"/>
          <w:lang w:val="en-CA"/>
        </w:rPr>
        <w:t xml:space="preserve">will culminate in a replicable DRC model for supporting the sustainability of equitable and strategic civil society partners by investing in resource development on ‘how to’ and documenting learning coming out of the participating country programs.  </w:t>
      </w:r>
      <w:r w:rsidR="0008471D">
        <w:rPr>
          <w:rFonts w:cstheme="minorHAnsi"/>
          <w:lang w:val="en-CA"/>
        </w:rPr>
        <w:t xml:space="preserve">Responsible transition planning has been </w:t>
      </w:r>
      <w:r w:rsidR="00973821">
        <w:rPr>
          <w:rFonts w:cstheme="minorHAnsi"/>
          <w:lang w:val="en-CA"/>
        </w:rPr>
        <w:t>included</w:t>
      </w:r>
      <w:r w:rsidR="0008471D">
        <w:rPr>
          <w:rFonts w:cstheme="minorHAnsi"/>
          <w:lang w:val="en-CA"/>
        </w:rPr>
        <w:t xml:space="preserve"> as an activity in the project design. </w:t>
      </w:r>
    </w:p>
    <w:p w14:paraId="0C98E124" w14:textId="7935DF99" w:rsidR="00584A48" w:rsidRDefault="00DC2884" w:rsidP="00EE5A33">
      <w:pPr>
        <w:spacing w:line="240" w:lineRule="auto"/>
        <w:jc w:val="both"/>
        <w:rPr>
          <w:rFonts w:cstheme="minorHAnsi"/>
          <w:lang w:val="en-CA"/>
        </w:rPr>
      </w:pPr>
      <w:r>
        <w:rPr>
          <w:rFonts w:cstheme="minorHAnsi"/>
          <w:lang w:val="en-CA"/>
        </w:rPr>
        <w:t xml:space="preserve">Lastly, </w:t>
      </w:r>
      <w:r w:rsidR="00E43690" w:rsidRPr="00C51311">
        <w:rPr>
          <w:rFonts w:cstheme="minorHAnsi"/>
          <w:lang w:val="en-CA"/>
        </w:rPr>
        <w:t xml:space="preserve">the consultant is </w:t>
      </w:r>
      <w:r w:rsidR="00B414A1">
        <w:rPr>
          <w:rFonts w:cstheme="minorHAnsi"/>
          <w:lang w:val="en-CA"/>
        </w:rPr>
        <w:t>expected</w:t>
      </w:r>
      <w:r w:rsidR="00E43690" w:rsidRPr="00C51311">
        <w:rPr>
          <w:rFonts w:cstheme="minorHAnsi"/>
          <w:lang w:val="en-CA"/>
        </w:rPr>
        <w:t xml:space="preserve"> to </w:t>
      </w:r>
      <w:r w:rsidR="00E43690" w:rsidRPr="00DE4F7C">
        <w:rPr>
          <w:rFonts w:cstheme="minorHAnsi"/>
          <w:b/>
          <w:bCs/>
          <w:lang w:val="en-CA"/>
        </w:rPr>
        <w:t>contribute to the roll out</w:t>
      </w:r>
      <w:r w:rsidR="00E43690" w:rsidRPr="00C51311">
        <w:rPr>
          <w:rFonts w:cstheme="minorHAnsi"/>
          <w:lang w:val="en-CA"/>
        </w:rPr>
        <w:t xml:space="preserve"> of this global resource</w:t>
      </w:r>
      <w:r w:rsidR="00D83E1C">
        <w:rPr>
          <w:rFonts w:cstheme="minorHAnsi"/>
          <w:lang w:val="en-CA"/>
        </w:rPr>
        <w:t xml:space="preserve"> in DRC</w:t>
      </w:r>
      <w:r w:rsidR="00E43690" w:rsidRPr="00C51311">
        <w:rPr>
          <w:rFonts w:cstheme="minorHAnsi"/>
          <w:lang w:val="en-CA"/>
        </w:rPr>
        <w:t xml:space="preserve">.  </w:t>
      </w:r>
      <w:r w:rsidR="0072585C">
        <w:rPr>
          <w:rFonts w:cstheme="minorHAnsi"/>
          <w:lang w:val="en-CA"/>
        </w:rPr>
        <w:t>T</w:t>
      </w:r>
      <w:r w:rsidR="00E43690">
        <w:rPr>
          <w:rFonts w:cstheme="minorHAnsi"/>
          <w:lang w:val="en-CA"/>
        </w:rPr>
        <w:t>he</w:t>
      </w:r>
      <w:r w:rsidR="00E43690" w:rsidRPr="00C51311">
        <w:rPr>
          <w:rFonts w:cstheme="minorHAnsi"/>
          <w:lang w:val="en-CA"/>
        </w:rPr>
        <w:t xml:space="preserve"> consultant will lead on developing and delivering two global webinars for </w:t>
      </w:r>
      <w:r w:rsidR="007F31CA">
        <w:rPr>
          <w:rFonts w:cstheme="minorHAnsi"/>
          <w:lang w:val="en-CA"/>
        </w:rPr>
        <w:t>DRC country offices</w:t>
      </w:r>
      <w:r w:rsidR="00E43690" w:rsidRPr="00C51311">
        <w:rPr>
          <w:rFonts w:cstheme="minorHAnsi"/>
          <w:lang w:val="en-CA"/>
        </w:rPr>
        <w:t xml:space="preserve"> (offering two different time zone slots to accommodate wider country participation) on how to use the resource</w:t>
      </w:r>
      <w:r w:rsidR="007F31CA">
        <w:rPr>
          <w:rFonts w:cstheme="minorHAnsi"/>
          <w:lang w:val="en-CA"/>
        </w:rPr>
        <w:t>. And</w:t>
      </w:r>
      <w:r w:rsidR="00E43690" w:rsidRPr="00C51311">
        <w:rPr>
          <w:rFonts w:cstheme="minorHAnsi"/>
          <w:lang w:val="en-CA"/>
        </w:rPr>
        <w:t xml:space="preserve"> </w:t>
      </w:r>
      <w:r w:rsidR="007F31CA">
        <w:rPr>
          <w:rFonts w:cstheme="minorHAnsi"/>
          <w:lang w:val="en-CA"/>
        </w:rPr>
        <w:t>will produce</w:t>
      </w:r>
      <w:r w:rsidR="00E43690" w:rsidRPr="00C51311">
        <w:rPr>
          <w:rFonts w:cstheme="minorHAnsi"/>
          <w:lang w:val="en-CA"/>
        </w:rPr>
        <w:t xml:space="preserve"> one short orientation video that will live on DRC’s intranet where </w:t>
      </w:r>
      <w:r w:rsidR="004B00E0">
        <w:rPr>
          <w:rFonts w:cstheme="minorHAnsi"/>
          <w:lang w:val="en-CA"/>
        </w:rPr>
        <w:t xml:space="preserve">the guide and video will be accessible for all country offices to use. </w:t>
      </w:r>
    </w:p>
    <w:p w14:paraId="295C49B4" w14:textId="77777777" w:rsidR="002C2AA3" w:rsidRPr="00C51311" w:rsidRDefault="002C2AA3" w:rsidP="002C2AA3">
      <w:pPr>
        <w:spacing w:line="240" w:lineRule="auto"/>
        <w:rPr>
          <w:rFonts w:cstheme="minorHAnsi"/>
          <w:lang w:val="en-CA"/>
        </w:rPr>
      </w:pPr>
    </w:p>
    <w:p w14:paraId="602238F3" w14:textId="678886DE" w:rsidR="00E56602" w:rsidRPr="00C5131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Scope of work and Methodology</w:t>
      </w:r>
    </w:p>
    <w:p w14:paraId="588B4F07" w14:textId="77777777" w:rsidR="00776DC3" w:rsidRPr="00C51311" w:rsidRDefault="00776DC3" w:rsidP="002C2AA3">
      <w:pPr>
        <w:autoSpaceDE w:val="0"/>
        <w:autoSpaceDN w:val="0"/>
        <w:adjustRightInd w:val="0"/>
        <w:spacing w:after="0" w:line="240" w:lineRule="auto"/>
        <w:rPr>
          <w:rFonts w:cstheme="minorHAnsi"/>
          <w:lang w:val="en-CA"/>
        </w:rPr>
      </w:pPr>
    </w:p>
    <w:p w14:paraId="1E2CF3FD" w14:textId="1A8D38B3" w:rsidR="001F706A" w:rsidRPr="009B08CC" w:rsidRDefault="00042A6A" w:rsidP="000E5BFF">
      <w:pPr>
        <w:pStyle w:val="ListParagraph"/>
        <w:numPr>
          <w:ilvl w:val="0"/>
          <w:numId w:val="44"/>
        </w:numPr>
        <w:autoSpaceDE w:val="0"/>
        <w:autoSpaceDN w:val="0"/>
        <w:adjustRightInd w:val="0"/>
        <w:spacing w:after="0" w:line="240" w:lineRule="auto"/>
        <w:jc w:val="both"/>
        <w:rPr>
          <w:rFonts w:cstheme="minorHAnsi"/>
          <w:b/>
          <w:bCs/>
          <w:lang w:val="en-CA"/>
        </w:rPr>
      </w:pPr>
      <w:r w:rsidRPr="00C51311">
        <w:rPr>
          <w:rFonts w:cstheme="minorHAnsi"/>
          <w:b/>
          <w:bCs/>
          <w:lang w:val="en-CA"/>
        </w:rPr>
        <w:t xml:space="preserve">Develop </w:t>
      </w:r>
      <w:bookmarkStart w:id="1" w:name="_Hlk118634900"/>
      <w:r w:rsidR="009668FA" w:rsidRPr="00C51311">
        <w:rPr>
          <w:rFonts w:cstheme="minorHAnsi"/>
          <w:b/>
          <w:bCs/>
          <w:lang w:val="en-CA"/>
        </w:rPr>
        <w:t xml:space="preserve">global guidance for </w:t>
      </w:r>
      <w:r w:rsidR="00B12DBA">
        <w:rPr>
          <w:rFonts w:cstheme="minorHAnsi"/>
          <w:b/>
          <w:bCs/>
          <w:lang w:val="en-CA"/>
        </w:rPr>
        <w:t>responsible transition planning</w:t>
      </w:r>
      <w:r w:rsidR="009668FA" w:rsidRPr="00C51311">
        <w:rPr>
          <w:rFonts w:cstheme="minorHAnsi"/>
          <w:b/>
          <w:bCs/>
          <w:lang w:val="en-CA"/>
        </w:rPr>
        <w:t xml:space="preserve"> </w:t>
      </w:r>
      <w:bookmarkEnd w:id="1"/>
      <w:r w:rsidR="00B31391">
        <w:rPr>
          <w:rFonts w:cstheme="minorHAnsi"/>
          <w:b/>
          <w:bCs/>
          <w:lang w:val="en-CA"/>
        </w:rPr>
        <w:t xml:space="preserve">with partners </w:t>
      </w:r>
      <w:r w:rsidR="009668FA" w:rsidRPr="00C51311">
        <w:rPr>
          <w:rFonts w:cstheme="minorHAnsi"/>
          <w:b/>
          <w:bCs/>
          <w:lang w:val="en-CA"/>
        </w:rPr>
        <w:t xml:space="preserve">to be </w:t>
      </w:r>
      <w:r w:rsidR="00D17D38">
        <w:rPr>
          <w:rFonts w:cstheme="minorHAnsi"/>
          <w:b/>
          <w:bCs/>
          <w:lang w:val="en-CA"/>
        </w:rPr>
        <w:t>used</w:t>
      </w:r>
      <w:r w:rsidR="009668FA" w:rsidRPr="00C51311">
        <w:rPr>
          <w:rFonts w:cstheme="minorHAnsi"/>
          <w:b/>
          <w:bCs/>
          <w:lang w:val="en-CA"/>
        </w:rPr>
        <w:t xml:space="preserve"> at the country level</w:t>
      </w:r>
      <w:r w:rsidR="00674FFC" w:rsidRPr="00C51311">
        <w:rPr>
          <w:rFonts w:cstheme="minorHAnsi"/>
          <w:b/>
          <w:bCs/>
          <w:lang w:val="en-CA"/>
        </w:rPr>
        <w:t xml:space="preserve">.  </w:t>
      </w:r>
      <w:r w:rsidR="00E60549" w:rsidRPr="00C51311">
        <w:rPr>
          <w:rFonts w:cstheme="minorHAnsi"/>
          <w:lang w:val="en-CA"/>
        </w:rPr>
        <w:t xml:space="preserve">While DRC </w:t>
      </w:r>
      <w:r w:rsidR="00BD42DF" w:rsidRPr="00C51311">
        <w:rPr>
          <w:rFonts w:cstheme="minorHAnsi"/>
          <w:lang w:val="en-CA"/>
        </w:rPr>
        <w:t xml:space="preserve">centrally (from headquarters) </w:t>
      </w:r>
      <w:r w:rsidR="00855416">
        <w:rPr>
          <w:rFonts w:cstheme="minorHAnsi"/>
          <w:lang w:val="en-CA"/>
        </w:rPr>
        <w:t>offer</w:t>
      </w:r>
      <w:r w:rsidR="00B31391">
        <w:rPr>
          <w:rFonts w:cstheme="minorHAnsi"/>
          <w:lang w:val="en-CA"/>
        </w:rPr>
        <w:t>s</w:t>
      </w:r>
      <w:r w:rsidR="00E60549" w:rsidRPr="00C51311">
        <w:rPr>
          <w:rFonts w:cstheme="minorHAnsi"/>
          <w:lang w:val="en-CA"/>
        </w:rPr>
        <w:t xml:space="preserve"> guidance </w:t>
      </w:r>
      <w:r w:rsidR="00B31391">
        <w:rPr>
          <w:rFonts w:cstheme="minorHAnsi"/>
          <w:lang w:val="en-CA"/>
        </w:rPr>
        <w:t>with</w:t>
      </w:r>
      <w:r w:rsidR="00E60549" w:rsidRPr="00C51311">
        <w:rPr>
          <w:rFonts w:cstheme="minorHAnsi"/>
          <w:lang w:val="en-CA"/>
        </w:rPr>
        <w:t xml:space="preserve"> associated tools</w:t>
      </w:r>
      <w:r w:rsidR="00B31391">
        <w:rPr>
          <w:rFonts w:cstheme="minorHAnsi"/>
          <w:lang w:val="en-CA"/>
        </w:rPr>
        <w:t xml:space="preserve">, and technical support on their use, </w:t>
      </w:r>
      <w:r w:rsidR="00BD42DF" w:rsidRPr="00C51311">
        <w:rPr>
          <w:rFonts w:cstheme="minorHAnsi"/>
          <w:lang w:val="en-CA"/>
        </w:rPr>
        <w:t xml:space="preserve">the process of </w:t>
      </w:r>
      <w:r w:rsidR="00B12DBA">
        <w:rPr>
          <w:rFonts w:cstheme="minorHAnsi"/>
          <w:lang w:val="en-CA"/>
        </w:rPr>
        <w:t>planning for and carrying out responsible transition planning with local partners</w:t>
      </w:r>
      <w:r w:rsidR="00BD42DF" w:rsidRPr="00C51311">
        <w:rPr>
          <w:rFonts w:cstheme="minorHAnsi"/>
          <w:lang w:val="en-CA"/>
        </w:rPr>
        <w:t xml:space="preserve"> </w:t>
      </w:r>
      <w:r w:rsidR="00B12DBA">
        <w:rPr>
          <w:rFonts w:cstheme="minorHAnsi"/>
          <w:lang w:val="en-CA"/>
        </w:rPr>
        <w:t>is</w:t>
      </w:r>
      <w:r w:rsidR="00BD42DF" w:rsidRPr="00C51311">
        <w:rPr>
          <w:rFonts w:cstheme="minorHAnsi"/>
          <w:lang w:val="en-CA"/>
        </w:rPr>
        <w:t xml:space="preserve"> the responsibility of DRC country </w:t>
      </w:r>
      <w:r w:rsidR="00E60D94" w:rsidRPr="00C51311">
        <w:rPr>
          <w:rFonts w:cstheme="minorHAnsi"/>
          <w:lang w:val="en-CA"/>
        </w:rPr>
        <w:t xml:space="preserve">offices. </w:t>
      </w:r>
      <w:r w:rsidR="00D64200" w:rsidRPr="00C51311">
        <w:rPr>
          <w:rFonts w:cstheme="minorHAnsi"/>
          <w:lang w:val="en-CA"/>
        </w:rPr>
        <w:t xml:space="preserve">Given </w:t>
      </w:r>
      <w:r w:rsidR="006C529A">
        <w:rPr>
          <w:rFonts w:cstheme="minorHAnsi"/>
          <w:lang w:val="en-CA"/>
        </w:rPr>
        <w:t>this</w:t>
      </w:r>
      <w:r w:rsidR="00D64200" w:rsidRPr="00C51311">
        <w:rPr>
          <w:rFonts w:cstheme="minorHAnsi"/>
          <w:lang w:val="en-CA"/>
        </w:rPr>
        <w:t xml:space="preserve">, the </w:t>
      </w:r>
      <w:r w:rsidR="006C529A">
        <w:rPr>
          <w:rFonts w:cstheme="minorHAnsi"/>
          <w:lang w:val="en-CA"/>
        </w:rPr>
        <w:t>guidance developed</w:t>
      </w:r>
      <w:r w:rsidR="00D64200" w:rsidRPr="00C51311">
        <w:rPr>
          <w:rFonts w:cstheme="minorHAnsi"/>
          <w:lang w:val="en-CA"/>
        </w:rPr>
        <w:t xml:space="preserve"> by the consultant needs to be </w:t>
      </w:r>
      <w:r w:rsidR="00A21DDC">
        <w:rPr>
          <w:rFonts w:cstheme="minorHAnsi"/>
          <w:lang w:val="en-CA"/>
        </w:rPr>
        <w:t>practical</w:t>
      </w:r>
      <w:r w:rsidR="00D64200" w:rsidRPr="00C51311">
        <w:rPr>
          <w:rFonts w:cstheme="minorHAnsi"/>
          <w:lang w:val="en-CA"/>
        </w:rPr>
        <w:t xml:space="preserve"> and </w:t>
      </w:r>
      <w:r w:rsidR="00DA1F75">
        <w:rPr>
          <w:rFonts w:cstheme="minorHAnsi"/>
          <w:lang w:val="en-CA"/>
        </w:rPr>
        <w:t>use</w:t>
      </w:r>
      <w:r w:rsidR="008B3A3D">
        <w:rPr>
          <w:rFonts w:cstheme="minorHAnsi"/>
          <w:lang w:val="en-CA"/>
        </w:rPr>
        <w:t>r</w:t>
      </w:r>
      <w:r w:rsidR="00DA1F75">
        <w:rPr>
          <w:rFonts w:cstheme="minorHAnsi"/>
          <w:lang w:val="en-CA"/>
        </w:rPr>
        <w:t xml:space="preserve"> friendly so</w:t>
      </w:r>
      <w:r w:rsidR="00D64200" w:rsidRPr="00C51311">
        <w:rPr>
          <w:rFonts w:cstheme="minorHAnsi"/>
          <w:lang w:val="en-CA"/>
        </w:rPr>
        <w:t xml:space="preserve"> that country offices do not view</w:t>
      </w:r>
      <w:r w:rsidR="00DA1F75">
        <w:rPr>
          <w:rFonts w:cstheme="minorHAnsi"/>
          <w:lang w:val="en-CA"/>
        </w:rPr>
        <w:t xml:space="preserve"> the planning process </w:t>
      </w:r>
      <w:r w:rsidR="00D64200" w:rsidRPr="00C51311">
        <w:rPr>
          <w:rFonts w:cstheme="minorHAnsi"/>
          <w:lang w:val="en-CA"/>
        </w:rPr>
        <w:t>burdensome or requiring additional resources and external support</w:t>
      </w:r>
      <w:r w:rsidR="00291076">
        <w:rPr>
          <w:rFonts w:cstheme="minorHAnsi"/>
          <w:lang w:val="en-CA"/>
        </w:rPr>
        <w:t xml:space="preserve">. </w:t>
      </w:r>
      <w:r w:rsidR="004B4315" w:rsidRPr="00C51311">
        <w:rPr>
          <w:rFonts w:cstheme="minorHAnsi"/>
          <w:lang w:val="en-CA"/>
        </w:rPr>
        <w:t>The</w:t>
      </w:r>
      <w:r w:rsidR="00E60D94" w:rsidRPr="00C51311">
        <w:rPr>
          <w:rFonts w:cstheme="minorHAnsi"/>
          <w:lang w:val="en-CA"/>
        </w:rPr>
        <w:t xml:space="preserve"> usability of the guidance is key </w:t>
      </w:r>
      <w:r w:rsidR="001736CF" w:rsidRPr="00C51311">
        <w:rPr>
          <w:rFonts w:cstheme="minorHAnsi"/>
          <w:lang w:val="en-CA"/>
        </w:rPr>
        <w:t>in order</w:t>
      </w:r>
      <w:r w:rsidR="00520A83" w:rsidRPr="00C51311">
        <w:rPr>
          <w:rFonts w:cstheme="minorHAnsi"/>
          <w:lang w:val="en-CA"/>
        </w:rPr>
        <w:t xml:space="preserve"> to institutionalize this practice across DRC country offices engaged in local partnerships</w:t>
      </w:r>
      <w:r w:rsidR="004B4315" w:rsidRPr="00C51311">
        <w:rPr>
          <w:rFonts w:cstheme="minorHAnsi"/>
          <w:lang w:val="en-CA"/>
        </w:rPr>
        <w:t>.</w:t>
      </w:r>
      <w:r w:rsidR="00FC6F4B">
        <w:rPr>
          <w:rFonts w:cstheme="minorHAnsi"/>
          <w:lang w:val="en-CA"/>
        </w:rPr>
        <w:t xml:space="preserve"> The guidance should </w:t>
      </w:r>
      <w:r w:rsidR="00271767">
        <w:rPr>
          <w:rFonts w:cstheme="minorHAnsi"/>
          <w:lang w:val="en-CA"/>
        </w:rPr>
        <w:t xml:space="preserve">be a </w:t>
      </w:r>
      <w:r w:rsidR="00491F58">
        <w:rPr>
          <w:rFonts w:cstheme="minorHAnsi"/>
          <w:lang w:val="en-CA"/>
        </w:rPr>
        <w:t>balance</w:t>
      </w:r>
      <w:r w:rsidR="00271767">
        <w:rPr>
          <w:rFonts w:cstheme="minorHAnsi"/>
          <w:lang w:val="en-CA"/>
        </w:rPr>
        <w:t xml:space="preserve"> </w:t>
      </w:r>
      <w:r w:rsidR="00AF0DE1">
        <w:rPr>
          <w:rFonts w:cstheme="minorHAnsi"/>
          <w:lang w:val="en-CA"/>
        </w:rPr>
        <w:t xml:space="preserve">of </w:t>
      </w:r>
      <w:r w:rsidR="00271767">
        <w:rPr>
          <w:rFonts w:cstheme="minorHAnsi"/>
          <w:lang w:val="en-CA"/>
        </w:rPr>
        <w:t>normative reasons on the importance of planning</w:t>
      </w:r>
      <w:r w:rsidR="004556E9">
        <w:rPr>
          <w:rFonts w:cstheme="minorHAnsi"/>
          <w:lang w:val="en-CA"/>
        </w:rPr>
        <w:t xml:space="preserve"> </w:t>
      </w:r>
      <w:r w:rsidR="00AF0DE1">
        <w:rPr>
          <w:rFonts w:cstheme="minorHAnsi"/>
          <w:lang w:val="en-CA"/>
        </w:rPr>
        <w:t>for a transition</w:t>
      </w:r>
      <w:r w:rsidR="00291076">
        <w:rPr>
          <w:rFonts w:cstheme="minorHAnsi"/>
          <w:lang w:val="en-CA"/>
        </w:rPr>
        <w:t>,</w:t>
      </w:r>
      <w:r w:rsidR="00AF0DE1">
        <w:rPr>
          <w:rFonts w:cstheme="minorHAnsi"/>
          <w:lang w:val="en-CA"/>
        </w:rPr>
        <w:t xml:space="preserve"> </w:t>
      </w:r>
      <w:r w:rsidR="0097258F">
        <w:rPr>
          <w:rFonts w:cstheme="minorHAnsi"/>
          <w:lang w:val="en-CA"/>
        </w:rPr>
        <w:t>best practices on the approach (</w:t>
      </w:r>
      <w:proofErr w:type="spellStart"/>
      <w:r w:rsidR="002A6B5E">
        <w:rPr>
          <w:rFonts w:cstheme="minorHAnsi"/>
          <w:lang w:val="en-CA"/>
        </w:rPr>
        <w:t>ie</w:t>
      </w:r>
      <w:proofErr w:type="spellEnd"/>
      <w:r w:rsidR="002A6B5E">
        <w:rPr>
          <w:rFonts w:cstheme="minorHAnsi"/>
          <w:lang w:val="en-CA"/>
        </w:rPr>
        <w:t>. shared responsivity and ownership of the process)</w:t>
      </w:r>
      <w:r w:rsidR="004556E9">
        <w:rPr>
          <w:rFonts w:cstheme="minorHAnsi"/>
          <w:lang w:val="en-CA"/>
        </w:rPr>
        <w:t>,</w:t>
      </w:r>
      <w:r w:rsidR="00491F58">
        <w:rPr>
          <w:rFonts w:cstheme="minorHAnsi"/>
          <w:lang w:val="en-CA"/>
        </w:rPr>
        <w:t xml:space="preserve"> with practical steps</w:t>
      </w:r>
      <w:r w:rsidR="00287241">
        <w:rPr>
          <w:rFonts w:cstheme="minorHAnsi"/>
          <w:lang w:val="en-CA"/>
        </w:rPr>
        <w:t xml:space="preserve"> – includ</w:t>
      </w:r>
      <w:r w:rsidR="00CF23F6">
        <w:rPr>
          <w:rFonts w:cstheme="minorHAnsi"/>
          <w:lang w:val="en-CA"/>
        </w:rPr>
        <w:t>ing</w:t>
      </w:r>
      <w:r w:rsidR="00287241">
        <w:rPr>
          <w:rFonts w:cstheme="minorHAnsi"/>
          <w:lang w:val="en-CA"/>
        </w:rPr>
        <w:t xml:space="preserve"> tools, checklists, </w:t>
      </w:r>
      <w:r w:rsidR="004F6C22">
        <w:rPr>
          <w:rFonts w:cstheme="minorHAnsi"/>
          <w:lang w:val="en-CA"/>
        </w:rPr>
        <w:t xml:space="preserve">forms </w:t>
      </w:r>
      <w:r w:rsidR="00287241">
        <w:rPr>
          <w:rFonts w:cstheme="minorHAnsi"/>
          <w:lang w:val="en-CA"/>
        </w:rPr>
        <w:t>etc</w:t>
      </w:r>
      <w:r w:rsidR="004556E9">
        <w:rPr>
          <w:rFonts w:cstheme="minorHAnsi"/>
          <w:lang w:val="en-CA"/>
        </w:rPr>
        <w:t>. for</w:t>
      </w:r>
      <w:r w:rsidR="00DE6862">
        <w:rPr>
          <w:rFonts w:cstheme="minorHAnsi"/>
          <w:lang w:val="en-CA"/>
        </w:rPr>
        <w:t xml:space="preserve"> country offices to </w:t>
      </w:r>
      <w:r w:rsidR="00287241">
        <w:rPr>
          <w:rFonts w:cstheme="minorHAnsi"/>
          <w:lang w:val="en-CA"/>
        </w:rPr>
        <w:t>use and/or adapt</w:t>
      </w:r>
      <w:r w:rsidR="001D5C8C">
        <w:rPr>
          <w:rFonts w:cstheme="minorHAnsi"/>
          <w:lang w:val="en-CA"/>
        </w:rPr>
        <w:t xml:space="preserve"> to </w:t>
      </w:r>
      <w:r w:rsidR="006F3FAF">
        <w:rPr>
          <w:rFonts w:cstheme="minorHAnsi"/>
          <w:lang w:val="en-CA"/>
        </w:rPr>
        <w:t>their unique context and partnership</w:t>
      </w:r>
      <w:r w:rsidR="00DE6862">
        <w:rPr>
          <w:rFonts w:cstheme="minorHAnsi"/>
          <w:lang w:val="en-CA"/>
        </w:rPr>
        <w:t>.</w:t>
      </w:r>
      <w:r w:rsidR="009B08CC">
        <w:rPr>
          <w:rFonts w:cstheme="minorHAnsi"/>
          <w:lang w:val="en-CA"/>
        </w:rPr>
        <w:t xml:space="preserve"> The guidance should also be </w:t>
      </w:r>
      <w:r w:rsidR="009B08CC" w:rsidRPr="009B08CC">
        <w:rPr>
          <w:rFonts w:cstheme="minorHAnsi"/>
          <w:lang w:val="en-CA"/>
        </w:rPr>
        <w:t xml:space="preserve">created specifically for DRC’s profile, mandate, and partnership approach.  </w:t>
      </w:r>
    </w:p>
    <w:p w14:paraId="1E09D253" w14:textId="77777777" w:rsidR="009B08CC" w:rsidRPr="00C51311" w:rsidRDefault="009B08CC" w:rsidP="000E5BFF">
      <w:pPr>
        <w:pStyle w:val="ListParagraph"/>
        <w:autoSpaceDE w:val="0"/>
        <w:autoSpaceDN w:val="0"/>
        <w:adjustRightInd w:val="0"/>
        <w:spacing w:after="0" w:line="240" w:lineRule="auto"/>
        <w:ind w:left="274"/>
        <w:jc w:val="both"/>
        <w:rPr>
          <w:rFonts w:cstheme="minorHAnsi"/>
          <w:b/>
          <w:bCs/>
          <w:lang w:val="en-CA"/>
        </w:rPr>
      </w:pPr>
    </w:p>
    <w:p w14:paraId="3D0546CB" w14:textId="123FE424" w:rsidR="00776DC3" w:rsidRPr="00C51311" w:rsidRDefault="00776DC3" w:rsidP="000E5BFF">
      <w:pPr>
        <w:autoSpaceDE w:val="0"/>
        <w:autoSpaceDN w:val="0"/>
        <w:adjustRightInd w:val="0"/>
        <w:spacing w:after="0" w:line="240" w:lineRule="auto"/>
        <w:ind w:left="-86"/>
        <w:jc w:val="both"/>
        <w:rPr>
          <w:rFonts w:cstheme="minorHAnsi"/>
          <w:b/>
          <w:bCs/>
          <w:lang w:val="en-CA"/>
        </w:rPr>
      </w:pPr>
    </w:p>
    <w:p w14:paraId="34D3F263" w14:textId="18DE8DFC" w:rsidR="00693EB6" w:rsidRDefault="00333584" w:rsidP="000E5BFF">
      <w:pPr>
        <w:pStyle w:val="ListParagraph"/>
        <w:numPr>
          <w:ilvl w:val="0"/>
          <w:numId w:val="44"/>
        </w:numPr>
        <w:autoSpaceDE w:val="0"/>
        <w:autoSpaceDN w:val="0"/>
        <w:adjustRightInd w:val="0"/>
        <w:spacing w:after="0" w:line="240" w:lineRule="auto"/>
        <w:jc w:val="both"/>
        <w:rPr>
          <w:rFonts w:cstheme="minorHAnsi"/>
          <w:lang w:val="en-CA"/>
        </w:rPr>
      </w:pPr>
      <w:r>
        <w:rPr>
          <w:rFonts w:cstheme="minorHAnsi"/>
          <w:b/>
          <w:bCs/>
          <w:lang w:val="en-CA"/>
        </w:rPr>
        <w:t>Support</w:t>
      </w:r>
      <w:r w:rsidR="00042A6A" w:rsidRPr="00C51311">
        <w:rPr>
          <w:rFonts w:cstheme="minorHAnsi"/>
          <w:b/>
          <w:bCs/>
          <w:lang w:val="en-CA"/>
        </w:rPr>
        <w:t xml:space="preserve"> three country offices to </w:t>
      </w:r>
      <w:r>
        <w:rPr>
          <w:rFonts w:cstheme="minorHAnsi"/>
          <w:b/>
          <w:bCs/>
          <w:lang w:val="en-CA"/>
        </w:rPr>
        <w:t>plan for</w:t>
      </w:r>
      <w:r w:rsidR="004B04A2">
        <w:rPr>
          <w:rFonts w:cstheme="minorHAnsi"/>
          <w:b/>
          <w:bCs/>
          <w:lang w:val="en-CA"/>
        </w:rPr>
        <w:t xml:space="preserve"> and roll out</w:t>
      </w:r>
      <w:r>
        <w:rPr>
          <w:rFonts w:cstheme="minorHAnsi"/>
          <w:b/>
          <w:bCs/>
          <w:lang w:val="en-CA"/>
        </w:rPr>
        <w:t xml:space="preserve"> a responsible transition</w:t>
      </w:r>
      <w:r w:rsidR="00042A6A" w:rsidRPr="00C51311">
        <w:rPr>
          <w:rFonts w:cstheme="minorHAnsi"/>
          <w:b/>
          <w:bCs/>
          <w:lang w:val="en-CA"/>
        </w:rPr>
        <w:t xml:space="preserve"> process</w:t>
      </w:r>
      <w:r>
        <w:rPr>
          <w:rFonts w:cstheme="minorHAnsi"/>
          <w:b/>
          <w:bCs/>
          <w:lang w:val="en-CA"/>
        </w:rPr>
        <w:t xml:space="preserve"> with their equitable partners</w:t>
      </w:r>
      <w:r w:rsidR="00674FFC" w:rsidRPr="00C51311">
        <w:rPr>
          <w:rFonts w:cstheme="minorHAnsi"/>
          <w:b/>
          <w:bCs/>
          <w:lang w:val="en-CA"/>
        </w:rPr>
        <w:t xml:space="preserve">. </w:t>
      </w:r>
      <w:r w:rsidR="00111376" w:rsidRPr="00C51311">
        <w:rPr>
          <w:rFonts w:cstheme="minorHAnsi"/>
          <w:lang w:val="en-CA"/>
        </w:rPr>
        <w:t>The consultan</w:t>
      </w:r>
      <w:r>
        <w:rPr>
          <w:rFonts w:cstheme="minorHAnsi"/>
          <w:lang w:val="en-CA"/>
        </w:rPr>
        <w:t>t</w:t>
      </w:r>
      <w:r w:rsidR="00111376" w:rsidRPr="00C51311">
        <w:rPr>
          <w:rFonts w:cstheme="minorHAnsi"/>
          <w:lang w:val="en-CA"/>
        </w:rPr>
        <w:t xml:space="preserve"> will </w:t>
      </w:r>
      <w:r>
        <w:rPr>
          <w:rFonts w:cstheme="minorHAnsi"/>
          <w:lang w:val="en-CA"/>
        </w:rPr>
        <w:t>support</w:t>
      </w:r>
      <w:r w:rsidR="00111376" w:rsidRPr="00C51311">
        <w:rPr>
          <w:rFonts w:cstheme="minorHAnsi"/>
          <w:lang w:val="en-CA"/>
        </w:rPr>
        <w:t xml:space="preserve"> </w:t>
      </w:r>
      <w:r w:rsidR="007C2314">
        <w:rPr>
          <w:rFonts w:cstheme="minorHAnsi"/>
          <w:lang w:val="en-CA"/>
        </w:rPr>
        <w:t>3 staff, in 3</w:t>
      </w:r>
      <w:r w:rsidR="00111376" w:rsidRPr="00C51311">
        <w:rPr>
          <w:rFonts w:cstheme="minorHAnsi"/>
          <w:lang w:val="en-CA"/>
        </w:rPr>
        <w:t xml:space="preserve"> </w:t>
      </w:r>
      <w:r w:rsidR="00385A00" w:rsidRPr="00C51311">
        <w:rPr>
          <w:rFonts w:cstheme="minorHAnsi"/>
          <w:lang w:val="en-CA"/>
        </w:rPr>
        <w:t xml:space="preserve">DRC </w:t>
      </w:r>
      <w:r w:rsidR="00111376" w:rsidRPr="00C51311">
        <w:rPr>
          <w:rFonts w:cstheme="minorHAnsi"/>
          <w:lang w:val="en-CA"/>
        </w:rPr>
        <w:t>country offices</w:t>
      </w:r>
      <w:r w:rsidR="00AC6BB2">
        <w:rPr>
          <w:rFonts w:cstheme="minorHAnsi"/>
          <w:lang w:val="en-CA"/>
        </w:rPr>
        <w:t xml:space="preserve"> through structured (</w:t>
      </w:r>
      <w:proofErr w:type="spellStart"/>
      <w:r w:rsidR="00AC6BB2">
        <w:rPr>
          <w:rFonts w:cstheme="minorHAnsi"/>
          <w:lang w:val="en-CA"/>
        </w:rPr>
        <w:t>ie</w:t>
      </w:r>
      <w:proofErr w:type="spellEnd"/>
      <w:r w:rsidR="00AC6BB2">
        <w:rPr>
          <w:rFonts w:cstheme="minorHAnsi"/>
          <w:lang w:val="en-CA"/>
        </w:rPr>
        <w:t xml:space="preserve">. milestone check in) or help desk support. </w:t>
      </w:r>
      <w:r w:rsidR="00C53B2C">
        <w:rPr>
          <w:rFonts w:cstheme="minorHAnsi"/>
          <w:lang w:val="en-CA"/>
        </w:rPr>
        <w:t>This s</w:t>
      </w:r>
      <w:r w:rsidR="00AE1280">
        <w:rPr>
          <w:rFonts w:cstheme="minorHAnsi"/>
          <w:lang w:val="en-CA"/>
        </w:rPr>
        <w:t xml:space="preserve">upport to the country offices will be done remotely. </w:t>
      </w:r>
      <w:proofErr w:type="gramStart"/>
      <w:r w:rsidR="007C2314">
        <w:rPr>
          <w:rFonts w:cstheme="minorHAnsi"/>
          <w:lang w:val="en-CA"/>
        </w:rPr>
        <w:t>This</w:t>
      </w:r>
      <w:r w:rsidR="00AE1280">
        <w:rPr>
          <w:rFonts w:cstheme="minorHAnsi"/>
          <w:lang w:val="en-CA"/>
        </w:rPr>
        <w:t xml:space="preserve"> </w:t>
      </w:r>
      <w:r w:rsidR="00C53B2C">
        <w:rPr>
          <w:rFonts w:cstheme="minorHAnsi"/>
          <w:lang w:val="en-CA"/>
        </w:rPr>
        <w:t>terms of reference</w:t>
      </w:r>
      <w:proofErr w:type="gramEnd"/>
      <w:r w:rsidR="00AE1280">
        <w:rPr>
          <w:rFonts w:cstheme="minorHAnsi"/>
          <w:lang w:val="en-CA"/>
        </w:rPr>
        <w:t xml:space="preserve"> </w:t>
      </w:r>
      <w:r w:rsidR="00C70682">
        <w:rPr>
          <w:rFonts w:cstheme="minorHAnsi"/>
          <w:lang w:val="en-CA"/>
        </w:rPr>
        <w:t>has</w:t>
      </w:r>
      <w:r w:rsidR="00AE1280">
        <w:rPr>
          <w:rFonts w:cstheme="minorHAnsi"/>
          <w:lang w:val="en-CA"/>
        </w:rPr>
        <w:t xml:space="preserve"> a </w:t>
      </w:r>
      <w:r w:rsidR="00C70682">
        <w:rPr>
          <w:rFonts w:cstheme="minorHAnsi"/>
          <w:lang w:val="en-CA"/>
        </w:rPr>
        <w:t xml:space="preserve">long enough </w:t>
      </w:r>
      <w:r w:rsidR="00AE1280">
        <w:rPr>
          <w:rFonts w:cstheme="minorHAnsi"/>
          <w:lang w:val="en-CA"/>
        </w:rPr>
        <w:t xml:space="preserve">timeline </w:t>
      </w:r>
      <w:r w:rsidR="00092B1A">
        <w:rPr>
          <w:rFonts w:cstheme="minorHAnsi"/>
          <w:lang w:val="en-CA"/>
        </w:rPr>
        <w:t xml:space="preserve">that allows for </w:t>
      </w:r>
      <w:r w:rsidR="00B36933">
        <w:rPr>
          <w:rFonts w:cstheme="minorHAnsi"/>
          <w:lang w:val="en-CA"/>
        </w:rPr>
        <w:t>country offices to familiarize themselves with the guidance, plan for, and begin implementing the process</w:t>
      </w:r>
      <w:r w:rsidR="00C70682">
        <w:rPr>
          <w:rFonts w:cstheme="minorHAnsi"/>
          <w:lang w:val="en-CA"/>
        </w:rPr>
        <w:t xml:space="preserve"> with their strategic partners</w:t>
      </w:r>
      <w:r w:rsidR="00B36933">
        <w:rPr>
          <w:rFonts w:cstheme="minorHAnsi"/>
          <w:lang w:val="en-CA"/>
        </w:rPr>
        <w:t xml:space="preserve">. </w:t>
      </w:r>
      <w:r w:rsidR="005A1333">
        <w:rPr>
          <w:rFonts w:cstheme="minorHAnsi"/>
          <w:lang w:val="en-CA"/>
        </w:rPr>
        <w:t xml:space="preserve">The consultant is expected to reserve </w:t>
      </w:r>
      <w:r w:rsidR="005A1333" w:rsidRPr="00C8074A">
        <w:rPr>
          <w:rFonts w:cstheme="minorHAnsi"/>
          <w:lang w:val="en-CA"/>
        </w:rPr>
        <w:t>some days</w:t>
      </w:r>
      <w:r w:rsidR="005A1333">
        <w:rPr>
          <w:rFonts w:cstheme="minorHAnsi"/>
          <w:lang w:val="en-CA"/>
        </w:rPr>
        <w:t xml:space="preserve"> </w:t>
      </w:r>
      <w:r w:rsidR="008510B0">
        <w:rPr>
          <w:rFonts w:cstheme="minorHAnsi"/>
          <w:lang w:val="en-CA"/>
        </w:rPr>
        <w:t>to</w:t>
      </w:r>
      <w:r w:rsidR="005A1333">
        <w:rPr>
          <w:rFonts w:cstheme="minorHAnsi"/>
          <w:lang w:val="en-CA"/>
        </w:rPr>
        <w:t xml:space="preserve"> support</w:t>
      </w:r>
      <w:r w:rsidR="008510B0">
        <w:rPr>
          <w:rFonts w:cstheme="minorHAnsi"/>
          <w:lang w:val="en-CA"/>
        </w:rPr>
        <w:t xml:space="preserve"> </w:t>
      </w:r>
      <w:r w:rsidR="00C8074A">
        <w:rPr>
          <w:rFonts w:cstheme="minorHAnsi"/>
          <w:lang w:val="en-CA"/>
        </w:rPr>
        <w:t>these DRC staff</w:t>
      </w:r>
      <w:r w:rsidR="005A1333">
        <w:rPr>
          <w:rFonts w:cstheme="minorHAnsi"/>
          <w:lang w:val="en-CA"/>
        </w:rPr>
        <w:t xml:space="preserve"> throughout th</w:t>
      </w:r>
      <w:r w:rsidR="00C8074A">
        <w:rPr>
          <w:rFonts w:cstheme="minorHAnsi"/>
          <w:lang w:val="en-CA"/>
        </w:rPr>
        <w:t>e initial</w:t>
      </w:r>
      <w:r w:rsidR="005A1333">
        <w:rPr>
          <w:rFonts w:cstheme="minorHAnsi"/>
          <w:lang w:val="en-CA"/>
        </w:rPr>
        <w:t xml:space="preserve"> process. </w:t>
      </w:r>
      <w:r w:rsidR="00616338">
        <w:rPr>
          <w:rFonts w:cstheme="minorHAnsi"/>
          <w:lang w:val="en-CA"/>
        </w:rPr>
        <w:t xml:space="preserve"> Learning from the application of the guidance </w:t>
      </w:r>
      <w:r w:rsidR="008510B0">
        <w:rPr>
          <w:rFonts w:cstheme="minorHAnsi"/>
          <w:lang w:val="en-CA"/>
        </w:rPr>
        <w:t xml:space="preserve">in these </w:t>
      </w:r>
      <w:r w:rsidR="00CA5F1C">
        <w:rPr>
          <w:rFonts w:cstheme="minorHAnsi"/>
          <w:lang w:val="en-CA"/>
        </w:rPr>
        <w:t xml:space="preserve">three country offices </w:t>
      </w:r>
      <w:r w:rsidR="00616338">
        <w:rPr>
          <w:rFonts w:cstheme="minorHAnsi"/>
          <w:lang w:val="en-CA"/>
        </w:rPr>
        <w:t xml:space="preserve">should be used to update and finalize the guidance before it is rolled out globally across DRC. </w:t>
      </w:r>
      <w:r w:rsidR="00FB1A63">
        <w:rPr>
          <w:rFonts w:cstheme="minorHAnsi"/>
          <w:lang w:val="en-CA"/>
        </w:rPr>
        <w:t xml:space="preserve">The consultant is also expected to </w:t>
      </w:r>
      <w:r w:rsidR="00253336">
        <w:rPr>
          <w:rFonts w:cstheme="minorHAnsi"/>
          <w:lang w:val="en-CA"/>
        </w:rPr>
        <w:t xml:space="preserve">produce </w:t>
      </w:r>
      <w:r w:rsidR="00FB1A63">
        <w:rPr>
          <w:rFonts w:cstheme="minorHAnsi"/>
          <w:lang w:val="en-CA"/>
        </w:rPr>
        <w:t>a</w:t>
      </w:r>
      <w:r w:rsidR="00FB1A63" w:rsidRPr="00E10C9A">
        <w:rPr>
          <w:rFonts w:cstheme="minorHAnsi"/>
          <w:lang w:val="en-CA"/>
        </w:rPr>
        <w:t xml:space="preserve"> short case study capturing “snap shots” of learning from the process</w:t>
      </w:r>
      <w:r w:rsidR="00253336">
        <w:rPr>
          <w:rFonts w:cstheme="minorHAnsi"/>
          <w:lang w:val="en-CA"/>
        </w:rPr>
        <w:t xml:space="preserve"> by the three countries</w:t>
      </w:r>
      <w:r w:rsidR="003A2209">
        <w:rPr>
          <w:rFonts w:cstheme="minorHAnsi"/>
          <w:lang w:val="en-CA"/>
        </w:rPr>
        <w:t xml:space="preserve"> using the guidance. The case study is another resource DRC staff can draw on to see how </w:t>
      </w:r>
      <w:r w:rsidR="00E615E5">
        <w:rPr>
          <w:rFonts w:cstheme="minorHAnsi"/>
          <w:lang w:val="en-CA"/>
        </w:rPr>
        <w:t xml:space="preserve">the guidance has been used practically in a DRC country program. </w:t>
      </w:r>
    </w:p>
    <w:p w14:paraId="49970235" w14:textId="1B07E982" w:rsidR="00111376" w:rsidRPr="00E615E5" w:rsidRDefault="00111376" w:rsidP="000E5BFF">
      <w:pPr>
        <w:autoSpaceDE w:val="0"/>
        <w:autoSpaceDN w:val="0"/>
        <w:adjustRightInd w:val="0"/>
        <w:spacing w:after="0" w:line="240" w:lineRule="auto"/>
        <w:jc w:val="both"/>
        <w:rPr>
          <w:rFonts w:cstheme="minorHAnsi"/>
          <w:lang w:val="en-CA"/>
        </w:rPr>
      </w:pPr>
    </w:p>
    <w:p w14:paraId="05B5B869" w14:textId="277047D9" w:rsidR="00042A6A" w:rsidRPr="00C51311" w:rsidRDefault="00042A6A" w:rsidP="000E5BFF">
      <w:pPr>
        <w:autoSpaceDE w:val="0"/>
        <w:autoSpaceDN w:val="0"/>
        <w:adjustRightInd w:val="0"/>
        <w:spacing w:after="0" w:line="240" w:lineRule="auto"/>
        <w:jc w:val="both"/>
        <w:rPr>
          <w:rFonts w:cstheme="minorHAnsi"/>
          <w:lang w:val="en-CA"/>
        </w:rPr>
      </w:pPr>
    </w:p>
    <w:p w14:paraId="40A61A6F" w14:textId="3676FFD5" w:rsidR="001F706A" w:rsidRPr="00C51311" w:rsidRDefault="004D187F" w:rsidP="000E5BFF">
      <w:pPr>
        <w:pStyle w:val="ListParagraph"/>
        <w:numPr>
          <w:ilvl w:val="0"/>
          <w:numId w:val="44"/>
        </w:numPr>
        <w:autoSpaceDE w:val="0"/>
        <w:autoSpaceDN w:val="0"/>
        <w:adjustRightInd w:val="0"/>
        <w:spacing w:after="0" w:line="240" w:lineRule="auto"/>
        <w:jc w:val="both"/>
        <w:rPr>
          <w:rFonts w:cstheme="minorHAnsi"/>
          <w:b/>
          <w:bCs/>
          <w:lang w:val="en-CA"/>
        </w:rPr>
      </w:pPr>
      <w:r w:rsidRPr="00C51311">
        <w:rPr>
          <w:rFonts w:cstheme="minorHAnsi"/>
          <w:b/>
          <w:bCs/>
          <w:lang w:val="en-CA"/>
        </w:rPr>
        <w:t xml:space="preserve">Develop and deliver global webinars and a video as part of the roll of the </w:t>
      </w:r>
      <w:r w:rsidR="00B802C3">
        <w:rPr>
          <w:rFonts w:cstheme="minorHAnsi"/>
          <w:b/>
          <w:bCs/>
          <w:lang w:val="en-CA"/>
        </w:rPr>
        <w:t>responsible transition</w:t>
      </w:r>
      <w:r w:rsidRPr="00C51311">
        <w:rPr>
          <w:rFonts w:cstheme="minorHAnsi"/>
          <w:b/>
          <w:bCs/>
          <w:lang w:val="en-CA"/>
        </w:rPr>
        <w:t xml:space="preserve"> </w:t>
      </w:r>
      <w:r w:rsidR="001A64F7">
        <w:rPr>
          <w:rFonts w:cstheme="minorHAnsi"/>
          <w:b/>
          <w:bCs/>
          <w:lang w:val="en-CA"/>
        </w:rPr>
        <w:t xml:space="preserve">planning </w:t>
      </w:r>
      <w:r w:rsidRPr="00C51311">
        <w:rPr>
          <w:rFonts w:cstheme="minorHAnsi"/>
          <w:b/>
          <w:bCs/>
          <w:lang w:val="en-CA"/>
        </w:rPr>
        <w:t>guidance</w:t>
      </w:r>
      <w:r w:rsidR="00136113" w:rsidRPr="00C51311">
        <w:rPr>
          <w:rFonts w:cstheme="minorHAnsi"/>
          <w:b/>
          <w:bCs/>
          <w:lang w:val="en-CA"/>
        </w:rPr>
        <w:t xml:space="preserve">.  </w:t>
      </w:r>
      <w:r w:rsidR="00654847" w:rsidRPr="00C51311">
        <w:rPr>
          <w:rFonts w:cstheme="minorHAnsi"/>
          <w:lang w:val="en-CA"/>
        </w:rPr>
        <w:t>The consultant will deliver</w:t>
      </w:r>
      <w:r w:rsidR="00654847" w:rsidRPr="00C51311">
        <w:rPr>
          <w:rFonts w:cstheme="minorHAnsi"/>
          <w:b/>
          <w:bCs/>
          <w:lang w:val="en-CA"/>
        </w:rPr>
        <w:t xml:space="preserve"> </w:t>
      </w:r>
      <w:r w:rsidR="00654847" w:rsidRPr="00C51311">
        <w:rPr>
          <w:rFonts w:cstheme="minorHAnsi"/>
          <w:lang w:val="en-CA"/>
        </w:rPr>
        <w:t>two global webinars</w:t>
      </w:r>
      <w:r w:rsidR="008F3F31">
        <w:rPr>
          <w:rFonts w:cstheme="minorHAnsi"/>
          <w:lang w:val="en-CA"/>
        </w:rPr>
        <w:t xml:space="preserve">, jointly with </w:t>
      </w:r>
      <w:r w:rsidR="00FB2E5E">
        <w:rPr>
          <w:rFonts w:cstheme="minorHAnsi"/>
          <w:lang w:val="en-CA"/>
        </w:rPr>
        <w:t>the CSEU</w:t>
      </w:r>
      <w:r w:rsidR="008F3F31">
        <w:rPr>
          <w:rFonts w:cstheme="minorHAnsi"/>
          <w:lang w:val="en-CA"/>
        </w:rPr>
        <w:t>,</w:t>
      </w:r>
      <w:r w:rsidR="00654847" w:rsidRPr="00C51311">
        <w:rPr>
          <w:rFonts w:cstheme="minorHAnsi"/>
          <w:lang w:val="en-CA"/>
        </w:rPr>
        <w:t xml:space="preserve"> for </w:t>
      </w:r>
      <w:r w:rsidR="00502C30">
        <w:rPr>
          <w:rFonts w:cstheme="minorHAnsi"/>
          <w:lang w:val="en-CA"/>
        </w:rPr>
        <w:t>DRC staff</w:t>
      </w:r>
      <w:r w:rsidR="00654847" w:rsidRPr="00C51311">
        <w:rPr>
          <w:rFonts w:cstheme="minorHAnsi"/>
          <w:lang w:val="en-CA"/>
        </w:rPr>
        <w:t xml:space="preserve"> </w:t>
      </w:r>
      <w:r w:rsidR="00145D77" w:rsidRPr="00C51311">
        <w:rPr>
          <w:rFonts w:cstheme="minorHAnsi"/>
          <w:lang w:val="en-CA"/>
        </w:rPr>
        <w:t xml:space="preserve">introducing the resource and guiding staff on how to use it. Two </w:t>
      </w:r>
      <w:r w:rsidR="00E80959" w:rsidRPr="00C51311">
        <w:rPr>
          <w:rFonts w:cstheme="minorHAnsi"/>
          <w:lang w:val="en-CA"/>
        </w:rPr>
        <w:t xml:space="preserve">date/time </w:t>
      </w:r>
      <w:r w:rsidR="00145D77" w:rsidRPr="00C51311">
        <w:rPr>
          <w:rFonts w:cstheme="minorHAnsi"/>
          <w:lang w:val="en-CA"/>
        </w:rPr>
        <w:t xml:space="preserve">options for </w:t>
      </w:r>
      <w:r w:rsidR="001E1138" w:rsidRPr="00C51311">
        <w:rPr>
          <w:rFonts w:cstheme="minorHAnsi"/>
          <w:lang w:val="en-CA"/>
        </w:rPr>
        <w:t>webinars will be offered</w:t>
      </w:r>
      <w:r w:rsidR="00E80959" w:rsidRPr="00C51311">
        <w:rPr>
          <w:rFonts w:cstheme="minorHAnsi"/>
          <w:lang w:val="en-CA"/>
        </w:rPr>
        <w:t xml:space="preserve"> to DRC staff</w:t>
      </w:r>
      <w:r w:rsidR="001E1138" w:rsidRPr="00C51311">
        <w:rPr>
          <w:rFonts w:cstheme="minorHAnsi"/>
          <w:lang w:val="en-CA"/>
        </w:rPr>
        <w:t xml:space="preserve">, to allow for wider participation of DRC country offices spanning </w:t>
      </w:r>
      <w:r w:rsidR="00F110BC">
        <w:rPr>
          <w:rFonts w:cstheme="minorHAnsi"/>
          <w:lang w:val="en-CA"/>
        </w:rPr>
        <w:t xml:space="preserve">all global operations and </w:t>
      </w:r>
      <w:r w:rsidR="001E1138" w:rsidRPr="00C51311">
        <w:rPr>
          <w:rFonts w:cstheme="minorHAnsi"/>
          <w:lang w:val="en-CA"/>
        </w:rPr>
        <w:t xml:space="preserve">diverse time zones.  </w:t>
      </w:r>
      <w:r w:rsidR="00CC144B" w:rsidRPr="00C51311">
        <w:rPr>
          <w:rFonts w:cstheme="minorHAnsi"/>
          <w:lang w:val="en-CA"/>
        </w:rPr>
        <w:t xml:space="preserve">The webinar is expected to contribute to </w:t>
      </w:r>
      <w:r w:rsidR="00CC144B" w:rsidRPr="00C51311">
        <w:rPr>
          <w:rFonts w:cstheme="minorHAnsi"/>
          <w:lang w:val="en-CA"/>
        </w:rPr>
        <w:lastRenderedPageBreak/>
        <w:t xml:space="preserve">awareness of and increased confidence in staff ability to apply the tool in practice.  The consultant will produce a short video </w:t>
      </w:r>
      <w:r w:rsidR="00F0292B" w:rsidRPr="00C51311">
        <w:rPr>
          <w:rFonts w:cstheme="minorHAnsi"/>
          <w:lang w:val="en-CA"/>
        </w:rPr>
        <w:t>that provides an orientation to the guidance.  The purpose of this video is t</w:t>
      </w:r>
      <w:r w:rsidR="00FE49B9" w:rsidRPr="00C51311">
        <w:rPr>
          <w:rFonts w:cstheme="minorHAnsi"/>
          <w:lang w:val="en-CA"/>
        </w:rPr>
        <w:t xml:space="preserve">o offer </w:t>
      </w:r>
      <w:r w:rsidR="00B04A53" w:rsidRPr="00C51311">
        <w:rPr>
          <w:rFonts w:cstheme="minorHAnsi"/>
          <w:lang w:val="en-CA"/>
        </w:rPr>
        <w:t>ongoing</w:t>
      </w:r>
      <w:r w:rsidR="00FE49B9" w:rsidRPr="00C51311">
        <w:rPr>
          <w:rFonts w:cstheme="minorHAnsi"/>
          <w:lang w:val="en-CA"/>
        </w:rPr>
        <w:t xml:space="preserve"> support to DRC st</w:t>
      </w:r>
      <w:r w:rsidR="00B04A53" w:rsidRPr="00C51311">
        <w:rPr>
          <w:rFonts w:cstheme="minorHAnsi"/>
          <w:lang w:val="en-CA"/>
        </w:rPr>
        <w:t xml:space="preserve">aff.  The video will live on DRC’s intranet where similar resources with accompanying videos are available. </w:t>
      </w:r>
      <w:r w:rsidR="00EC6DBA">
        <w:rPr>
          <w:rFonts w:cstheme="minorHAnsi"/>
          <w:lang w:val="en-CA"/>
        </w:rPr>
        <w:t xml:space="preserve"> The consultant is responsible for the complete production of a </w:t>
      </w:r>
      <w:r w:rsidR="00B404EB">
        <w:rPr>
          <w:rFonts w:cstheme="minorHAnsi"/>
          <w:lang w:val="en-CA"/>
        </w:rPr>
        <w:t xml:space="preserve">short but </w:t>
      </w:r>
      <w:r w:rsidR="00EC6DBA">
        <w:rPr>
          <w:rFonts w:cstheme="minorHAnsi"/>
          <w:lang w:val="en-CA"/>
        </w:rPr>
        <w:t xml:space="preserve">quality video. </w:t>
      </w:r>
    </w:p>
    <w:p w14:paraId="1C3B508C" w14:textId="77777777" w:rsidR="001F706A" w:rsidRPr="00C51311" w:rsidRDefault="001F706A" w:rsidP="000E5BFF">
      <w:pPr>
        <w:autoSpaceDE w:val="0"/>
        <w:autoSpaceDN w:val="0"/>
        <w:adjustRightInd w:val="0"/>
        <w:spacing w:after="0" w:line="240" w:lineRule="auto"/>
        <w:ind w:left="-86"/>
        <w:jc w:val="both"/>
        <w:rPr>
          <w:rFonts w:cstheme="minorHAnsi"/>
          <w:lang w:val="en-CA"/>
        </w:rPr>
      </w:pPr>
    </w:p>
    <w:p w14:paraId="33D15864" w14:textId="28AF3C3C" w:rsidR="004226EE" w:rsidRPr="00C51311" w:rsidRDefault="004226EE" w:rsidP="000E5BFF">
      <w:pPr>
        <w:autoSpaceDE w:val="0"/>
        <w:autoSpaceDN w:val="0"/>
        <w:adjustRightInd w:val="0"/>
        <w:spacing w:after="0" w:line="240" w:lineRule="auto"/>
        <w:ind w:left="-86"/>
        <w:jc w:val="both"/>
        <w:rPr>
          <w:rFonts w:cstheme="minorHAnsi"/>
          <w:lang w:val="en-CA"/>
        </w:rPr>
      </w:pPr>
      <w:r w:rsidRPr="00C51311">
        <w:rPr>
          <w:rFonts w:cstheme="minorHAnsi"/>
          <w:lang w:val="en-CA"/>
        </w:rPr>
        <w:t xml:space="preserve">The </w:t>
      </w:r>
      <w:r w:rsidR="004F56CF">
        <w:rPr>
          <w:rFonts w:cstheme="minorHAnsi"/>
          <w:lang w:val="en-CA"/>
        </w:rPr>
        <w:t>c</w:t>
      </w:r>
      <w:r w:rsidRPr="00C51311">
        <w:rPr>
          <w:rFonts w:cstheme="minorHAnsi"/>
          <w:lang w:val="en-CA"/>
        </w:rPr>
        <w:t xml:space="preserve">onsultant will be required to prepare a detailed methodology and work plan indicating </w:t>
      </w:r>
      <w:proofErr w:type="gramStart"/>
      <w:r w:rsidRPr="00C51311">
        <w:rPr>
          <w:rFonts w:cstheme="minorHAnsi"/>
          <w:lang w:val="en-CA"/>
        </w:rPr>
        <w:t>how</w:t>
      </w:r>
      <w:proofErr w:type="gramEnd"/>
    </w:p>
    <w:p w14:paraId="6CA0693D" w14:textId="1D311F25" w:rsidR="00CA7AA2" w:rsidRPr="00C51311" w:rsidRDefault="004226EE" w:rsidP="000E5BFF">
      <w:pPr>
        <w:spacing w:after="0"/>
        <w:ind w:left="-86"/>
        <w:jc w:val="both"/>
        <w:rPr>
          <w:rFonts w:cstheme="minorHAnsi"/>
          <w:lang w:val="en-CA"/>
        </w:rPr>
      </w:pPr>
      <w:r w:rsidRPr="00C51311">
        <w:rPr>
          <w:rFonts w:cstheme="minorHAnsi"/>
          <w:lang w:val="en-CA"/>
        </w:rPr>
        <w:t>the objectives of the project will be achieved, and the support required from DRC.</w:t>
      </w:r>
    </w:p>
    <w:p w14:paraId="1AF4A974" w14:textId="77777777" w:rsidR="004226EE" w:rsidRPr="00C51311" w:rsidRDefault="004226EE" w:rsidP="00EB0CBC">
      <w:pPr>
        <w:spacing w:after="0"/>
        <w:ind w:left="-86"/>
        <w:rPr>
          <w:rFonts w:cstheme="minorHAnsi"/>
          <w:lang w:val="en-CA"/>
        </w:rPr>
      </w:pPr>
    </w:p>
    <w:p w14:paraId="10B1531B" w14:textId="791B6FD6" w:rsidR="00CA7AA2" w:rsidRPr="00C5131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 xml:space="preserve">Deliverables </w:t>
      </w:r>
    </w:p>
    <w:p w14:paraId="1BEFB824" w14:textId="1A349ACD" w:rsidR="00E56602" w:rsidRPr="00C51311" w:rsidRDefault="00203305" w:rsidP="00E56602">
      <w:pPr>
        <w:spacing w:before="120" w:after="120"/>
        <w:jc w:val="both"/>
        <w:rPr>
          <w:rFonts w:cstheme="minorHAnsi"/>
          <w:lang w:val="en-CA"/>
        </w:rPr>
      </w:pPr>
      <w:r w:rsidRPr="00C51311">
        <w:rPr>
          <w:rFonts w:cstheme="minorHAnsi"/>
          <w:lang w:val="en-CA"/>
        </w:rPr>
        <w:t xml:space="preserve">The Consultant will submit the following </w:t>
      </w:r>
      <w:r w:rsidR="003B7239" w:rsidRPr="00C51311">
        <w:rPr>
          <w:rFonts w:cstheme="minorHAnsi"/>
          <w:lang w:val="en-CA"/>
        </w:rPr>
        <w:t>deliverables</w:t>
      </w:r>
      <w:r w:rsidRPr="00C51311">
        <w:rPr>
          <w:rFonts w:cstheme="minorHAnsi"/>
          <w:lang w:val="en-CA"/>
        </w:rPr>
        <w:t xml:space="preserve"> as </w:t>
      </w:r>
      <w:r w:rsidR="00C54663" w:rsidRPr="00C51311">
        <w:rPr>
          <w:rFonts w:cstheme="minorHAnsi"/>
          <w:lang w:val="en-CA"/>
        </w:rPr>
        <w:t>mentioned</w:t>
      </w:r>
      <w:r w:rsidRPr="00C51311">
        <w:rPr>
          <w:rFonts w:cstheme="minorHAnsi"/>
          <w:lang w:val="en-CA"/>
        </w:rPr>
        <w:t xml:space="preserve"> below: </w:t>
      </w:r>
    </w:p>
    <w:p w14:paraId="38C05A40" w14:textId="36ED12DD" w:rsidR="005D4D20" w:rsidRPr="00C51311"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val="en-CA" w:eastAsia="en-US"/>
        </w:rPr>
      </w:pPr>
    </w:p>
    <w:tbl>
      <w:tblPr>
        <w:tblStyle w:val="TableGrid"/>
        <w:tblW w:w="5000" w:type="pct"/>
        <w:tblLook w:val="04A0" w:firstRow="1" w:lastRow="0" w:firstColumn="1" w:lastColumn="0" w:noHBand="0" w:noVBand="1"/>
      </w:tblPr>
      <w:tblGrid>
        <w:gridCol w:w="1514"/>
        <w:gridCol w:w="1542"/>
        <w:gridCol w:w="4513"/>
        <w:gridCol w:w="1493"/>
      </w:tblGrid>
      <w:tr w:rsidR="005D5463" w:rsidRPr="00C51311" w14:paraId="687D7931" w14:textId="77777777" w:rsidTr="004A086C">
        <w:trPr>
          <w:tblHeader/>
        </w:trPr>
        <w:tc>
          <w:tcPr>
            <w:tcW w:w="835" w:type="pct"/>
            <w:shd w:val="clear" w:color="auto" w:fill="AE2428"/>
          </w:tcPr>
          <w:p w14:paraId="7ADD12C2" w14:textId="77777777" w:rsidR="00CB2E91" w:rsidRPr="00C51311" w:rsidRDefault="00CB2E91" w:rsidP="00CB2E91">
            <w:pPr>
              <w:contextualSpacing/>
              <w:jc w:val="center"/>
              <w:rPr>
                <w:rFonts w:eastAsia="Times New Roman" w:cstheme="minorHAnsi"/>
                <w:b/>
                <w:color w:val="FFFFFF"/>
                <w:sz w:val="20"/>
                <w:szCs w:val="20"/>
                <w:lang w:val="en-CA"/>
              </w:rPr>
            </w:pPr>
          </w:p>
          <w:p w14:paraId="26E215BF" w14:textId="5FD49ECD" w:rsidR="00CB2E91" w:rsidRPr="00C51311" w:rsidRDefault="00CB2E91" w:rsidP="00CB2E91">
            <w:pPr>
              <w:contextualSpacing/>
              <w:jc w:val="center"/>
              <w:rPr>
                <w:rFonts w:eastAsia="Times New Roman" w:cstheme="minorHAnsi"/>
                <w:b/>
                <w:color w:val="FFFFFF"/>
                <w:sz w:val="20"/>
                <w:szCs w:val="20"/>
                <w:lang w:val="en-CA"/>
              </w:rPr>
            </w:pPr>
            <w:r w:rsidRPr="00C51311">
              <w:rPr>
                <w:rFonts w:eastAsia="Times New Roman" w:cstheme="minorHAnsi"/>
                <w:b/>
                <w:color w:val="FFFFFF"/>
                <w:sz w:val="20"/>
                <w:szCs w:val="20"/>
                <w:lang w:val="en-CA"/>
              </w:rPr>
              <w:t>Phase</w:t>
            </w:r>
          </w:p>
        </w:tc>
        <w:tc>
          <w:tcPr>
            <w:tcW w:w="851" w:type="pct"/>
            <w:shd w:val="clear" w:color="auto" w:fill="AE2428"/>
            <w:vAlign w:val="center"/>
          </w:tcPr>
          <w:p w14:paraId="56780C34" w14:textId="251E7EFD" w:rsidR="00CB2E91" w:rsidRPr="00C51311" w:rsidRDefault="00CB2E91" w:rsidP="00CB2E91">
            <w:pPr>
              <w:contextualSpacing/>
              <w:jc w:val="center"/>
              <w:rPr>
                <w:rFonts w:eastAsia="Times New Roman" w:cstheme="minorHAnsi"/>
                <w:b/>
                <w:color w:val="FFFFFF"/>
                <w:sz w:val="20"/>
                <w:szCs w:val="20"/>
                <w:lang w:val="en-CA"/>
              </w:rPr>
            </w:pPr>
            <w:r w:rsidRPr="00C51311">
              <w:rPr>
                <w:rFonts w:eastAsia="Times New Roman" w:cstheme="minorHAnsi"/>
                <w:b/>
                <w:color w:val="FFFFFF"/>
                <w:sz w:val="20"/>
                <w:szCs w:val="20"/>
                <w:lang w:val="en-CA"/>
              </w:rPr>
              <w:t>Expected deliverables</w:t>
            </w:r>
          </w:p>
        </w:tc>
        <w:tc>
          <w:tcPr>
            <w:tcW w:w="2490" w:type="pct"/>
            <w:shd w:val="clear" w:color="auto" w:fill="AE2428"/>
            <w:vAlign w:val="center"/>
          </w:tcPr>
          <w:p w14:paraId="5678F989" w14:textId="26D1BBDE" w:rsidR="00CB2E91" w:rsidRPr="00C51311" w:rsidRDefault="00CB2E91" w:rsidP="00CB2E91">
            <w:pPr>
              <w:contextualSpacing/>
              <w:jc w:val="center"/>
              <w:rPr>
                <w:rFonts w:eastAsia="Times New Roman" w:cstheme="minorHAnsi"/>
                <w:b/>
                <w:color w:val="FFFFFF"/>
                <w:sz w:val="20"/>
                <w:szCs w:val="20"/>
                <w:lang w:val="en-CA"/>
              </w:rPr>
            </w:pPr>
            <w:r w:rsidRPr="00C51311">
              <w:rPr>
                <w:rFonts w:eastAsia="Times New Roman" w:cstheme="minorHAnsi"/>
                <w:b/>
                <w:color w:val="FFFFFF"/>
                <w:sz w:val="20"/>
                <w:szCs w:val="20"/>
                <w:lang w:val="en-CA"/>
              </w:rPr>
              <w:t>Indicative description tasks</w:t>
            </w:r>
          </w:p>
        </w:tc>
        <w:tc>
          <w:tcPr>
            <w:tcW w:w="824" w:type="pct"/>
            <w:shd w:val="clear" w:color="auto" w:fill="AE2428"/>
            <w:vAlign w:val="center"/>
          </w:tcPr>
          <w:p w14:paraId="7A09E404" w14:textId="3FF4E16D" w:rsidR="00CB2E91" w:rsidRPr="00C51311" w:rsidRDefault="00CB2E91" w:rsidP="00CB2E91">
            <w:pPr>
              <w:contextualSpacing/>
              <w:jc w:val="center"/>
              <w:rPr>
                <w:rFonts w:eastAsia="Times New Roman" w:cstheme="minorHAnsi"/>
                <w:b/>
                <w:color w:val="FFFFFF"/>
                <w:sz w:val="20"/>
                <w:szCs w:val="20"/>
                <w:lang w:val="en-CA"/>
              </w:rPr>
            </w:pPr>
            <w:r w:rsidRPr="00C51311">
              <w:rPr>
                <w:rFonts w:eastAsia="Times New Roman" w:cstheme="minorHAnsi"/>
                <w:b/>
                <w:color w:val="FFFFFF"/>
                <w:sz w:val="20"/>
                <w:szCs w:val="20"/>
                <w:lang w:val="en-CA"/>
              </w:rPr>
              <w:t>Maximum expected timeframe</w:t>
            </w:r>
          </w:p>
        </w:tc>
      </w:tr>
      <w:tr w:rsidR="005D5463" w:rsidRPr="00C51311" w14:paraId="2EE74BE2" w14:textId="77777777" w:rsidTr="00C84F03">
        <w:tc>
          <w:tcPr>
            <w:tcW w:w="835" w:type="pct"/>
            <w:shd w:val="clear" w:color="auto" w:fill="F2F2F2" w:themeFill="background1" w:themeFillShade="F2"/>
          </w:tcPr>
          <w:p w14:paraId="5E7C0E04" w14:textId="77777777" w:rsidR="00CB2E91" w:rsidRPr="00C51311" w:rsidRDefault="00CB2E91" w:rsidP="00077185">
            <w:pPr>
              <w:contextualSpacing/>
              <w:rPr>
                <w:rFonts w:eastAsia="Times New Roman" w:cstheme="minorHAnsi"/>
                <w:b/>
                <w:sz w:val="20"/>
                <w:szCs w:val="20"/>
                <w:lang w:val="en-CA"/>
              </w:rPr>
            </w:pPr>
            <w:r w:rsidRPr="00C51311">
              <w:rPr>
                <w:rFonts w:eastAsia="Times New Roman" w:cstheme="minorHAnsi"/>
                <w:b/>
                <w:sz w:val="20"/>
                <w:szCs w:val="20"/>
                <w:lang w:val="en-CA"/>
              </w:rPr>
              <w:t>Phase 1</w:t>
            </w:r>
          </w:p>
          <w:p w14:paraId="394BC0D8" w14:textId="2E6F745B" w:rsidR="00CB2E91" w:rsidRPr="00C51311" w:rsidRDefault="00CB2E91" w:rsidP="00077185">
            <w:pPr>
              <w:contextualSpacing/>
              <w:rPr>
                <w:rFonts w:eastAsia="Times New Roman" w:cstheme="minorHAnsi"/>
                <w:b/>
                <w:sz w:val="20"/>
                <w:szCs w:val="20"/>
                <w:lang w:val="en-CA"/>
              </w:rPr>
            </w:pPr>
            <w:r w:rsidRPr="00C51311">
              <w:rPr>
                <w:rFonts w:eastAsia="Times New Roman" w:cstheme="minorHAnsi"/>
                <w:b/>
                <w:sz w:val="20"/>
                <w:szCs w:val="20"/>
                <w:lang w:val="en-CA"/>
              </w:rPr>
              <w:t>Review</w:t>
            </w:r>
          </w:p>
        </w:tc>
        <w:tc>
          <w:tcPr>
            <w:tcW w:w="851" w:type="pct"/>
            <w:shd w:val="clear" w:color="auto" w:fill="F2F2F2" w:themeFill="background1" w:themeFillShade="F2"/>
          </w:tcPr>
          <w:p w14:paraId="309F43DD" w14:textId="4B1D7021" w:rsidR="00CB2E91" w:rsidRPr="00C51311" w:rsidRDefault="0056252A" w:rsidP="00A71B45">
            <w:pPr>
              <w:contextualSpacing/>
              <w:rPr>
                <w:rFonts w:eastAsia="Times New Roman" w:cstheme="minorHAnsi"/>
                <w:b/>
                <w:sz w:val="20"/>
                <w:szCs w:val="20"/>
                <w:lang w:val="en-CA"/>
              </w:rPr>
            </w:pPr>
            <w:r w:rsidRPr="00C51311">
              <w:rPr>
                <w:rFonts w:eastAsia="Times New Roman" w:cstheme="minorHAnsi"/>
                <w:b/>
                <w:sz w:val="20"/>
                <w:szCs w:val="20"/>
                <w:lang w:val="en-CA"/>
              </w:rPr>
              <w:t>Inception report</w:t>
            </w:r>
          </w:p>
        </w:tc>
        <w:tc>
          <w:tcPr>
            <w:tcW w:w="2490" w:type="pct"/>
          </w:tcPr>
          <w:p w14:paraId="68FB40D0" w14:textId="133462E5" w:rsidR="003B7239" w:rsidRPr="00C51311" w:rsidRDefault="009B3C72" w:rsidP="00077185">
            <w:pPr>
              <w:autoSpaceDE w:val="0"/>
              <w:autoSpaceDN w:val="0"/>
              <w:adjustRightInd w:val="0"/>
              <w:rPr>
                <w:rFonts w:eastAsia="Calibri" w:cstheme="minorHAnsi"/>
                <w:sz w:val="20"/>
                <w:szCs w:val="20"/>
                <w:lang w:val="en-CA"/>
              </w:rPr>
            </w:pPr>
            <w:r w:rsidRPr="00C51311">
              <w:rPr>
                <w:rFonts w:eastAsia="Calibri" w:cstheme="minorHAnsi"/>
                <w:sz w:val="20"/>
                <w:szCs w:val="20"/>
                <w:lang w:val="en-CA"/>
              </w:rPr>
              <w:t>A short report</w:t>
            </w:r>
            <w:r w:rsidR="00546BDB" w:rsidRPr="00C51311">
              <w:rPr>
                <w:rFonts w:eastAsia="Calibri" w:cstheme="minorHAnsi"/>
                <w:sz w:val="20"/>
                <w:szCs w:val="20"/>
                <w:lang w:val="en-CA"/>
              </w:rPr>
              <w:t xml:space="preserve"> (max 5</w:t>
            </w:r>
            <w:r w:rsidR="00D04003" w:rsidRPr="00C51311">
              <w:rPr>
                <w:rFonts w:eastAsia="Calibri" w:cstheme="minorHAnsi"/>
                <w:sz w:val="20"/>
                <w:szCs w:val="20"/>
                <w:lang w:val="en-CA"/>
              </w:rPr>
              <w:t xml:space="preserve"> pages</w:t>
            </w:r>
            <w:r w:rsidR="00546BDB" w:rsidRPr="00C51311">
              <w:rPr>
                <w:rFonts w:eastAsia="Calibri" w:cstheme="minorHAnsi"/>
                <w:sz w:val="20"/>
                <w:szCs w:val="20"/>
                <w:lang w:val="en-CA"/>
              </w:rPr>
              <w:t>)</w:t>
            </w:r>
            <w:r w:rsidRPr="00C51311">
              <w:rPr>
                <w:rFonts w:eastAsia="Calibri" w:cstheme="minorHAnsi"/>
                <w:sz w:val="20"/>
                <w:szCs w:val="20"/>
                <w:lang w:val="en-CA"/>
              </w:rPr>
              <w:t xml:space="preserve"> outlining the </w:t>
            </w:r>
            <w:r w:rsidR="00546BDB" w:rsidRPr="00C51311">
              <w:rPr>
                <w:rFonts w:eastAsia="Calibri" w:cstheme="minorHAnsi"/>
                <w:sz w:val="20"/>
                <w:szCs w:val="20"/>
                <w:lang w:val="en-CA"/>
              </w:rPr>
              <w:t>process, proposed methodology, and success factors for uptake</w:t>
            </w:r>
            <w:r w:rsidR="00D10180">
              <w:rPr>
                <w:rFonts w:eastAsia="Calibri" w:cstheme="minorHAnsi"/>
                <w:sz w:val="20"/>
                <w:szCs w:val="20"/>
                <w:lang w:val="en-CA"/>
              </w:rPr>
              <w:t xml:space="preserve"> of a global resource/practice</w:t>
            </w:r>
          </w:p>
        </w:tc>
        <w:tc>
          <w:tcPr>
            <w:tcW w:w="824" w:type="pct"/>
          </w:tcPr>
          <w:p w14:paraId="09F24900" w14:textId="060A31E0" w:rsidR="00CB2E91" w:rsidRPr="00C51311" w:rsidRDefault="00CB2E91" w:rsidP="00077185">
            <w:pPr>
              <w:contextualSpacing/>
              <w:rPr>
                <w:rFonts w:eastAsia="Times New Roman" w:cstheme="minorHAnsi"/>
                <w:sz w:val="20"/>
                <w:szCs w:val="20"/>
                <w:lang w:val="en-CA"/>
              </w:rPr>
            </w:pPr>
            <w:r w:rsidRPr="00C51311">
              <w:rPr>
                <w:rFonts w:eastAsia="Times New Roman" w:cstheme="minorHAnsi"/>
                <w:b/>
                <w:sz w:val="20"/>
                <w:szCs w:val="20"/>
                <w:lang w:val="en-CA"/>
              </w:rPr>
              <w:t xml:space="preserve">5 working days </w:t>
            </w:r>
          </w:p>
        </w:tc>
      </w:tr>
      <w:tr w:rsidR="005D5463" w:rsidRPr="00C51311" w14:paraId="63CC64F1" w14:textId="77777777" w:rsidTr="00C84F03">
        <w:tc>
          <w:tcPr>
            <w:tcW w:w="835" w:type="pct"/>
            <w:shd w:val="clear" w:color="auto" w:fill="F2F2F2" w:themeFill="background1" w:themeFillShade="F2"/>
          </w:tcPr>
          <w:p w14:paraId="700C0812" w14:textId="77777777" w:rsidR="00CB2E91" w:rsidRPr="00C51311" w:rsidRDefault="00CB2E91" w:rsidP="00077185">
            <w:pPr>
              <w:contextualSpacing/>
              <w:rPr>
                <w:rFonts w:eastAsia="Times New Roman" w:cstheme="minorHAnsi"/>
                <w:b/>
                <w:sz w:val="20"/>
                <w:szCs w:val="20"/>
                <w:lang w:val="en-CA"/>
              </w:rPr>
            </w:pPr>
            <w:r w:rsidRPr="00C51311">
              <w:rPr>
                <w:rFonts w:eastAsia="Times New Roman" w:cstheme="minorHAnsi"/>
                <w:b/>
                <w:sz w:val="20"/>
                <w:szCs w:val="20"/>
                <w:lang w:val="en-CA"/>
              </w:rPr>
              <w:t>Phase 2</w:t>
            </w:r>
          </w:p>
          <w:p w14:paraId="57DF3997" w14:textId="11412841" w:rsidR="00CB2E91" w:rsidRPr="00C51311" w:rsidRDefault="0056252A" w:rsidP="00077185">
            <w:pPr>
              <w:contextualSpacing/>
              <w:rPr>
                <w:rFonts w:eastAsia="Times New Roman" w:cstheme="minorHAnsi"/>
                <w:b/>
                <w:sz w:val="20"/>
                <w:szCs w:val="20"/>
                <w:lang w:val="en-CA"/>
              </w:rPr>
            </w:pPr>
            <w:r w:rsidRPr="00C51311">
              <w:rPr>
                <w:rFonts w:eastAsia="Times New Roman" w:cstheme="minorHAnsi"/>
                <w:b/>
                <w:sz w:val="20"/>
                <w:szCs w:val="20"/>
                <w:lang w:val="en-CA"/>
              </w:rPr>
              <w:t>Resource development</w:t>
            </w:r>
            <w:r w:rsidR="00CB2E91" w:rsidRPr="00C51311">
              <w:rPr>
                <w:rFonts w:eastAsia="Times New Roman" w:cstheme="minorHAnsi"/>
                <w:b/>
                <w:sz w:val="20"/>
                <w:szCs w:val="20"/>
                <w:lang w:val="en-CA"/>
              </w:rPr>
              <w:t xml:space="preserve"> </w:t>
            </w:r>
          </w:p>
        </w:tc>
        <w:tc>
          <w:tcPr>
            <w:tcW w:w="851" w:type="pct"/>
            <w:shd w:val="clear" w:color="auto" w:fill="F2F2F2" w:themeFill="background1" w:themeFillShade="F2"/>
          </w:tcPr>
          <w:p w14:paraId="1E1F93E8" w14:textId="773D68E9" w:rsidR="00CB2E91" w:rsidRDefault="005D5463" w:rsidP="00077185">
            <w:pPr>
              <w:contextualSpacing/>
              <w:rPr>
                <w:rFonts w:eastAsia="Times New Roman" w:cstheme="minorHAnsi"/>
                <w:b/>
                <w:sz w:val="20"/>
                <w:szCs w:val="20"/>
                <w:lang w:val="en-CA"/>
              </w:rPr>
            </w:pPr>
            <w:r>
              <w:rPr>
                <w:rFonts w:eastAsia="Times New Roman" w:cstheme="minorHAnsi"/>
                <w:b/>
                <w:sz w:val="20"/>
                <w:szCs w:val="20"/>
                <w:lang w:val="en-CA"/>
              </w:rPr>
              <w:t xml:space="preserve">Guide </w:t>
            </w:r>
            <w:r w:rsidR="00E34A9F" w:rsidRPr="00C51311">
              <w:rPr>
                <w:rFonts w:eastAsia="Times New Roman" w:cstheme="minorHAnsi"/>
                <w:b/>
                <w:sz w:val="20"/>
                <w:szCs w:val="20"/>
                <w:lang w:val="en-CA"/>
              </w:rPr>
              <w:t>(including</w:t>
            </w:r>
            <w:r>
              <w:rPr>
                <w:rFonts w:eastAsia="Times New Roman" w:cstheme="minorHAnsi"/>
                <w:b/>
                <w:sz w:val="20"/>
                <w:szCs w:val="20"/>
                <w:lang w:val="en-CA"/>
              </w:rPr>
              <w:t xml:space="preserve"> associated tool</w:t>
            </w:r>
            <w:r w:rsidR="00E34A9F" w:rsidRPr="00C51311">
              <w:rPr>
                <w:rFonts w:eastAsia="Times New Roman" w:cstheme="minorHAnsi"/>
                <w:b/>
                <w:sz w:val="20"/>
                <w:szCs w:val="20"/>
                <w:lang w:val="en-CA"/>
              </w:rPr>
              <w:t xml:space="preserve"> tools)</w:t>
            </w:r>
          </w:p>
          <w:p w14:paraId="2D26AA56" w14:textId="77777777" w:rsidR="00707374" w:rsidRDefault="00707374" w:rsidP="00077185">
            <w:pPr>
              <w:contextualSpacing/>
              <w:rPr>
                <w:rFonts w:eastAsia="Times New Roman" w:cstheme="minorHAnsi"/>
                <w:b/>
                <w:sz w:val="20"/>
                <w:szCs w:val="20"/>
                <w:lang w:val="en-CA"/>
              </w:rPr>
            </w:pPr>
          </w:p>
          <w:p w14:paraId="2BF6E3A2" w14:textId="77777777" w:rsidR="00AB48D4" w:rsidRDefault="00AB48D4" w:rsidP="00077185">
            <w:pPr>
              <w:contextualSpacing/>
              <w:rPr>
                <w:rFonts w:eastAsia="Times New Roman" w:cstheme="minorHAnsi"/>
                <w:b/>
                <w:sz w:val="20"/>
                <w:szCs w:val="20"/>
                <w:lang w:val="en-CA"/>
              </w:rPr>
            </w:pPr>
          </w:p>
          <w:p w14:paraId="7A56F07E" w14:textId="7B29EEDA" w:rsidR="00707374" w:rsidRPr="00C51311" w:rsidRDefault="00AB48D4" w:rsidP="00077185">
            <w:pPr>
              <w:contextualSpacing/>
              <w:rPr>
                <w:rFonts w:eastAsia="Times New Roman" w:cstheme="minorHAnsi"/>
                <w:b/>
                <w:sz w:val="20"/>
                <w:szCs w:val="20"/>
                <w:lang w:val="en-CA"/>
              </w:rPr>
            </w:pPr>
            <w:r>
              <w:rPr>
                <w:rFonts w:eastAsia="Times New Roman" w:cstheme="minorHAnsi"/>
                <w:b/>
                <w:sz w:val="20"/>
                <w:szCs w:val="20"/>
                <w:lang w:val="en-CA"/>
              </w:rPr>
              <w:t xml:space="preserve">Support meetings for country offices </w:t>
            </w:r>
          </w:p>
        </w:tc>
        <w:tc>
          <w:tcPr>
            <w:tcW w:w="2490" w:type="pct"/>
          </w:tcPr>
          <w:p w14:paraId="1DC8FD47" w14:textId="5411EEAF" w:rsidR="00670EE5" w:rsidRDefault="00B55FF2" w:rsidP="00077185">
            <w:pPr>
              <w:autoSpaceDE w:val="0"/>
              <w:autoSpaceDN w:val="0"/>
              <w:adjustRightInd w:val="0"/>
              <w:rPr>
                <w:rFonts w:eastAsia="Times New Roman" w:cstheme="minorHAnsi"/>
                <w:sz w:val="20"/>
                <w:szCs w:val="20"/>
                <w:lang w:val="en-CA"/>
              </w:rPr>
            </w:pPr>
            <w:r w:rsidRPr="00C51311">
              <w:rPr>
                <w:rFonts w:eastAsia="Times New Roman" w:cstheme="minorHAnsi"/>
                <w:sz w:val="20"/>
                <w:szCs w:val="20"/>
                <w:lang w:val="en-CA"/>
              </w:rPr>
              <w:t>User friendly guid</w:t>
            </w:r>
            <w:r w:rsidR="005D5463">
              <w:rPr>
                <w:rFonts w:eastAsia="Times New Roman" w:cstheme="minorHAnsi"/>
                <w:sz w:val="20"/>
                <w:szCs w:val="20"/>
                <w:lang w:val="en-CA"/>
              </w:rPr>
              <w:t xml:space="preserve">e </w:t>
            </w:r>
            <w:r w:rsidR="00982C3B" w:rsidRPr="00C51311">
              <w:rPr>
                <w:rFonts w:eastAsia="Times New Roman" w:cstheme="minorHAnsi"/>
                <w:sz w:val="20"/>
                <w:szCs w:val="20"/>
                <w:lang w:val="en-CA"/>
              </w:rPr>
              <w:t>(</w:t>
            </w:r>
            <w:r w:rsidRPr="00C51311">
              <w:rPr>
                <w:rFonts w:eastAsia="Times New Roman" w:cstheme="minorHAnsi"/>
                <w:sz w:val="20"/>
                <w:szCs w:val="20"/>
                <w:lang w:val="en-CA"/>
              </w:rPr>
              <w:t>with relevant tools, templates</w:t>
            </w:r>
            <w:r w:rsidR="00D10180">
              <w:rPr>
                <w:rFonts w:eastAsia="Times New Roman" w:cstheme="minorHAnsi"/>
                <w:sz w:val="20"/>
                <w:szCs w:val="20"/>
                <w:lang w:val="en-CA"/>
              </w:rPr>
              <w:t xml:space="preserve"> </w:t>
            </w:r>
            <w:r w:rsidR="00982C3B" w:rsidRPr="00C51311">
              <w:rPr>
                <w:rFonts w:eastAsia="Times New Roman" w:cstheme="minorHAnsi"/>
                <w:sz w:val="20"/>
                <w:szCs w:val="20"/>
                <w:lang w:val="en-CA"/>
              </w:rPr>
              <w:t>annexed)</w:t>
            </w:r>
            <w:r w:rsidR="00976B51">
              <w:rPr>
                <w:rFonts w:eastAsia="Times New Roman" w:cstheme="minorHAnsi"/>
                <w:sz w:val="20"/>
                <w:szCs w:val="20"/>
                <w:lang w:val="en-CA"/>
              </w:rPr>
              <w:t xml:space="preserve"> </w:t>
            </w:r>
            <w:proofErr w:type="gramStart"/>
            <w:r w:rsidR="00976B51">
              <w:rPr>
                <w:rFonts w:eastAsia="Times New Roman" w:cstheme="minorHAnsi"/>
                <w:sz w:val="20"/>
                <w:szCs w:val="20"/>
                <w:lang w:val="en-CA"/>
              </w:rPr>
              <w:t>produced</w:t>
            </w:r>
            <w:proofErr w:type="gramEnd"/>
          </w:p>
          <w:p w14:paraId="0652FDB3" w14:textId="77777777" w:rsidR="00B340A9" w:rsidRDefault="00B340A9" w:rsidP="00077185">
            <w:pPr>
              <w:autoSpaceDE w:val="0"/>
              <w:autoSpaceDN w:val="0"/>
              <w:adjustRightInd w:val="0"/>
              <w:rPr>
                <w:rFonts w:eastAsia="Times New Roman" w:cstheme="minorHAnsi"/>
                <w:sz w:val="20"/>
                <w:szCs w:val="20"/>
                <w:lang w:val="en-CA"/>
              </w:rPr>
            </w:pPr>
          </w:p>
          <w:p w14:paraId="5A8A7761" w14:textId="77777777" w:rsidR="005D4D20" w:rsidRDefault="005D4D20" w:rsidP="00077185">
            <w:pPr>
              <w:autoSpaceDE w:val="0"/>
              <w:autoSpaceDN w:val="0"/>
              <w:adjustRightInd w:val="0"/>
              <w:rPr>
                <w:rFonts w:eastAsia="Times New Roman" w:cstheme="minorHAnsi"/>
                <w:sz w:val="20"/>
                <w:szCs w:val="20"/>
                <w:lang w:val="en-CA"/>
              </w:rPr>
            </w:pPr>
          </w:p>
          <w:p w14:paraId="74551857" w14:textId="26068293" w:rsidR="00AB48D4" w:rsidRPr="00C51311" w:rsidRDefault="00AB48D4" w:rsidP="00077185">
            <w:pPr>
              <w:autoSpaceDE w:val="0"/>
              <w:autoSpaceDN w:val="0"/>
              <w:adjustRightInd w:val="0"/>
              <w:rPr>
                <w:rFonts w:eastAsia="Times New Roman" w:cstheme="minorHAnsi"/>
                <w:sz w:val="20"/>
                <w:szCs w:val="20"/>
                <w:lang w:val="en-CA"/>
              </w:rPr>
            </w:pPr>
            <w:r>
              <w:rPr>
                <w:rFonts w:eastAsia="Times New Roman" w:cstheme="minorHAnsi"/>
                <w:sz w:val="20"/>
                <w:szCs w:val="20"/>
                <w:lang w:val="en-CA"/>
              </w:rPr>
              <w:t xml:space="preserve">Milestone meetings scheduled with focal points in each of the 3 </w:t>
            </w:r>
            <w:r w:rsidR="005D3206">
              <w:rPr>
                <w:rFonts w:eastAsia="Times New Roman" w:cstheme="minorHAnsi"/>
                <w:sz w:val="20"/>
                <w:szCs w:val="20"/>
                <w:lang w:val="en-CA"/>
              </w:rPr>
              <w:t xml:space="preserve">pilot </w:t>
            </w:r>
            <w:r>
              <w:rPr>
                <w:rFonts w:eastAsia="Times New Roman" w:cstheme="minorHAnsi"/>
                <w:sz w:val="20"/>
                <w:szCs w:val="20"/>
                <w:lang w:val="en-CA"/>
              </w:rPr>
              <w:t>country offices</w:t>
            </w:r>
          </w:p>
        </w:tc>
        <w:tc>
          <w:tcPr>
            <w:tcW w:w="824" w:type="pct"/>
          </w:tcPr>
          <w:p w14:paraId="50D3AA49" w14:textId="77777777" w:rsidR="00CB2E91" w:rsidRDefault="00AC2CF8" w:rsidP="00077185">
            <w:pPr>
              <w:contextualSpacing/>
              <w:rPr>
                <w:rFonts w:eastAsia="Times New Roman" w:cstheme="minorHAnsi"/>
                <w:b/>
                <w:sz w:val="20"/>
                <w:szCs w:val="20"/>
                <w:lang w:val="en-CA"/>
              </w:rPr>
            </w:pPr>
            <w:r>
              <w:rPr>
                <w:rFonts w:eastAsia="Times New Roman" w:cstheme="minorHAnsi"/>
                <w:b/>
                <w:sz w:val="20"/>
                <w:szCs w:val="20"/>
                <w:lang w:val="en-CA"/>
              </w:rPr>
              <w:t>15</w:t>
            </w:r>
            <w:r w:rsidR="00CB2E91" w:rsidRPr="00C51311">
              <w:rPr>
                <w:rFonts w:eastAsia="Times New Roman" w:cstheme="minorHAnsi"/>
                <w:b/>
                <w:sz w:val="20"/>
                <w:szCs w:val="20"/>
                <w:lang w:val="en-CA"/>
              </w:rPr>
              <w:t xml:space="preserve"> working days</w:t>
            </w:r>
          </w:p>
          <w:p w14:paraId="0A56A3A4" w14:textId="77777777" w:rsidR="00AC2CF8" w:rsidRDefault="00AC2CF8" w:rsidP="00077185">
            <w:pPr>
              <w:contextualSpacing/>
              <w:rPr>
                <w:rFonts w:eastAsia="Times New Roman" w:cstheme="minorHAnsi"/>
                <w:bCs/>
                <w:sz w:val="20"/>
                <w:szCs w:val="20"/>
                <w:lang w:val="en-CA"/>
              </w:rPr>
            </w:pPr>
          </w:p>
          <w:p w14:paraId="33D975BB" w14:textId="77777777" w:rsidR="00AC2CF8" w:rsidRDefault="00AC2CF8" w:rsidP="00077185">
            <w:pPr>
              <w:contextualSpacing/>
              <w:rPr>
                <w:rFonts w:eastAsia="Times New Roman" w:cstheme="minorHAnsi"/>
                <w:bCs/>
                <w:sz w:val="20"/>
                <w:szCs w:val="20"/>
                <w:lang w:val="en-CA"/>
              </w:rPr>
            </w:pPr>
          </w:p>
          <w:p w14:paraId="13921C41" w14:textId="77777777" w:rsidR="00AC2CF8" w:rsidRDefault="00AC2CF8" w:rsidP="00077185">
            <w:pPr>
              <w:contextualSpacing/>
              <w:rPr>
                <w:rFonts w:eastAsia="Times New Roman" w:cstheme="minorHAnsi"/>
                <w:bCs/>
                <w:sz w:val="20"/>
                <w:szCs w:val="20"/>
                <w:lang w:val="en-CA"/>
              </w:rPr>
            </w:pPr>
          </w:p>
          <w:p w14:paraId="69F38F69" w14:textId="77777777" w:rsidR="00AC2CF8" w:rsidRDefault="00AC2CF8" w:rsidP="00077185">
            <w:pPr>
              <w:contextualSpacing/>
              <w:rPr>
                <w:rFonts w:eastAsia="Times New Roman" w:cstheme="minorHAnsi"/>
                <w:bCs/>
                <w:sz w:val="20"/>
                <w:szCs w:val="20"/>
                <w:lang w:val="en-CA"/>
              </w:rPr>
            </w:pPr>
          </w:p>
          <w:p w14:paraId="7F93CA7F" w14:textId="3FD197E5" w:rsidR="00AC2CF8" w:rsidRPr="00C51311" w:rsidRDefault="00AC2CF8" w:rsidP="00077185">
            <w:pPr>
              <w:contextualSpacing/>
              <w:rPr>
                <w:rFonts w:eastAsia="Times New Roman" w:cstheme="minorHAnsi"/>
                <w:bCs/>
                <w:sz w:val="20"/>
                <w:szCs w:val="20"/>
                <w:lang w:val="en-CA"/>
              </w:rPr>
            </w:pPr>
            <w:r>
              <w:rPr>
                <w:rFonts w:eastAsia="Times New Roman" w:cstheme="minorHAnsi"/>
                <w:b/>
                <w:sz w:val="20"/>
                <w:szCs w:val="20"/>
                <w:lang w:val="en-CA"/>
              </w:rPr>
              <w:t>15</w:t>
            </w:r>
            <w:r w:rsidRPr="00C51311">
              <w:rPr>
                <w:rFonts w:eastAsia="Times New Roman" w:cstheme="minorHAnsi"/>
                <w:b/>
                <w:sz w:val="20"/>
                <w:szCs w:val="20"/>
                <w:lang w:val="en-CA"/>
              </w:rPr>
              <w:t xml:space="preserve"> working days</w:t>
            </w:r>
          </w:p>
        </w:tc>
      </w:tr>
      <w:tr w:rsidR="005D5463" w:rsidRPr="00C51311" w14:paraId="1D6FDE5D" w14:textId="77777777" w:rsidTr="00C84F03">
        <w:tc>
          <w:tcPr>
            <w:tcW w:w="835" w:type="pct"/>
            <w:shd w:val="clear" w:color="auto" w:fill="F2F2F2" w:themeFill="background1" w:themeFillShade="F2"/>
          </w:tcPr>
          <w:p w14:paraId="44CCF8DA" w14:textId="77777777" w:rsidR="00CB2E91" w:rsidRPr="00C51311" w:rsidRDefault="00CB2E91" w:rsidP="00077185">
            <w:pPr>
              <w:contextualSpacing/>
              <w:rPr>
                <w:rFonts w:eastAsia="Times New Roman" w:cstheme="minorHAnsi"/>
                <w:b/>
                <w:sz w:val="20"/>
                <w:szCs w:val="20"/>
                <w:lang w:val="en-CA"/>
              </w:rPr>
            </w:pPr>
            <w:r w:rsidRPr="00C51311">
              <w:rPr>
                <w:rFonts w:eastAsia="Times New Roman" w:cstheme="minorHAnsi"/>
                <w:b/>
                <w:sz w:val="20"/>
                <w:szCs w:val="20"/>
                <w:lang w:val="en-CA"/>
              </w:rPr>
              <w:t>Phase 3</w:t>
            </w:r>
          </w:p>
          <w:p w14:paraId="0D20B59B" w14:textId="0113AD74" w:rsidR="00CB2E91" w:rsidRPr="00C51311" w:rsidRDefault="0056252A" w:rsidP="00077185">
            <w:pPr>
              <w:contextualSpacing/>
              <w:rPr>
                <w:rFonts w:eastAsia="Times New Roman" w:cstheme="minorHAnsi"/>
                <w:b/>
                <w:sz w:val="20"/>
                <w:szCs w:val="20"/>
                <w:lang w:val="en-CA"/>
              </w:rPr>
            </w:pPr>
            <w:r w:rsidRPr="00C51311">
              <w:rPr>
                <w:rFonts w:eastAsia="Times New Roman" w:cstheme="minorHAnsi"/>
                <w:b/>
                <w:sz w:val="20"/>
                <w:szCs w:val="20"/>
                <w:lang w:val="en-CA"/>
              </w:rPr>
              <w:t>Roll out</w:t>
            </w:r>
          </w:p>
        </w:tc>
        <w:tc>
          <w:tcPr>
            <w:tcW w:w="851" w:type="pct"/>
            <w:shd w:val="clear" w:color="auto" w:fill="F2F2F2" w:themeFill="background1" w:themeFillShade="F2"/>
          </w:tcPr>
          <w:p w14:paraId="77B3931C" w14:textId="7FBB0A76" w:rsidR="00F84F69" w:rsidRDefault="00BC145F" w:rsidP="00077185">
            <w:pPr>
              <w:contextualSpacing/>
              <w:rPr>
                <w:rFonts w:eastAsia="Times New Roman" w:cstheme="minorHAnsi"/>
                <w:b/>
                <w:sz w:val="20"/>
                <w:szCs w:val="20"/>
                <w:lang w:val="en-CA"/>
              </w:rPr>
            </w:pPr>
            <w:r>
              <w:rPr>
                <w:rFonts w:eastAsia="Times New Roman" w:cstheme="minorHAnsi"/>
                <w:b/>
                <w:sz w:val="20"/>
                <w:szCs w:val="20"/>
                <w:lang w:val="en-CA"/>
              </w:rPr>
              <w:t>Case study document</w:t>
            </w:r>
          </w:p>
          <w:p w14:paraId="39E16E7C" w14:textId="77777777" w:rsidR="00F84F69" w:rsidRDefault="00F84F69" w:rsidP="00077185">
            <w:pPr>
              <w:contextualSpacing/>
              <w:rPr>
                <w:rFonts w:eastAsia="Times New Roman" w:cstheme="minorHAnsi"/>
                <w:b/>
                <w:sz w:val="20"/>
                <w:szCs w:val="20"/>
                <w:lang w:val="en-CA"/>
              </w:rPr>
            </w:pPr>
          </w:p>
          <w:p w14:paraId="78B72994" w14:textId="77777777" w:rsidR="002B151C" w:rsidRDefault="002B151C" w:rsidP="00077185">
            <w:pPr>
              <w:contextualSpacing/>
              <w:rPr>
                <w:rFonts w:eastAsia="Times New Roman" w:cstheme="minorHAnsi"/>
                <w:b/>
                <w:sz w:val="20"/>
                <w:szCs w:val="20"/>
                <w:lang w:val="en-CA"/>
              </w:rPr>
            </w:pPr>
          </w:p>
          <w:p w14:paraId="334966AA" w14:textId="25C31179" w:rsidR="00CB2E91" w:rsidRPr="00C51311" w:rsidRDefault="00CD22B3" w:rsidP="00077185">
            <w:pPr>
              <w:contextualSpacing/>
              <w:rPr>
                <w:rFonts w:eastAsia="Times New Roman" w:cstheme="minorHAnsi"/>
                <w:b/>
                <w:sz w:val="20"/>
                <w:szCs w:val="20"/>
                <w:lang w:val="en-CA"/>
              </w:rPr>
            </w:pPr>
            <w:r>
              <w:rPr>
                <w:rFonts w:eastAsia="Times New Roman" w:cstheme="minorHAnsi"/>
                <w:b/>
                <w:sz w:val="20"/>
                <w:szCs w:val="20"/>
                <w:lang w:val="en-CA"/>
              </w:rPr>
              <w:t>Presentation for webinar</w:t>
            </w:r>
            <w:r w:rsidR="00E34A9F" w:rsidRPr="00C51311">
              <w:rPr>
                <w:rFonts w:eastAsia="Times New Roman" w:cstheme="minorHAnsi"/>
                <w:b/>
                <w:sz w:val="20"/>
                <w:szCs w:val="20"/>
                <w:lang w:val="en-CA"/>
              </w:rPr>
              <w:t xml:space="preserve"> &amp; video</w:t>
            </w:r>
          </w:p>
        </w:tc>
        <w:tc>
          <w:tcPr>
            <w:tcW w:w="2490" w:type="pct"/>
          </w:tcPr>
          <w:p w14:paraId="45FA96EF" w14:textId="256E8F7F" w:rsidR="00BC145F" w:rsidRDefault="00BC145F" w:rsidP="00077185">
            <w:pPr>
              <w:autoSpaceDE w:val="0"/>
              <w:autoSpaceDN w:val="0"/>
              <w:adjustRightInd w:val="0"/>
              <w:rPr>
                <w:rFonts w:eastAsia="Times New Roman" w:cstheme="minorHAnsi"/>
                <w:sz w:val="20"/>
                <w:szCs w:val="20"/>
                <w:lang w:val="en-CA"/>
              </w:rPr>
            </w:pPr>
            <w:r>
              <w:rPr>
                <w:rFonts w:eastAsia="Times New Roman" w:cstheme="minorHAnsi"/>
                <w:sz w:val="20"/>
                <w:szCs w:val="20"/>
                <w:lang w:val="en-CA"/>
              </w:rPr>
              <w:t xml:space="preserve">A short case study (max 2-3 pages) capturing “snap shots” of staff learning from the three </w:t>
            </w:r>
            <w:r w:rsidR="009E7082">
              <w:rPr>
                <w:rFonts w:eastAsia="Times New Roman" w:cstheme="minorHAnsi"/>
                <w:sz w:val="20"/>
                <w:szCs w:val="20"/>
                <w:lang w:val="en-CA"/>
              </w:rPr>
              <w:t xml:space="preserve">pilot </w:t>
            </w:r>
            <w:r>
              <w:rPr>
                <w:rFonts w:eastAsia="Times New Roman" w:cstheme="minorHAnsi"/>
                <w:sz w:val="20"/>
                <w:szCs w:val="20"/>
                <w:lang w:val="en-CA"/>
              </w:rPr>
              <w:t xml:space="preserve">country offices using the </w:t>
            </w:r>
            <w:proofErr w:type="gramStart"/>
            <w:r>
              <w:rPr>
                <w:rFonts w:eastAsia="Times New Roman" w:cstheme="minorHAnsi"/>
                <w:sz w:val="20"/>
                <w:szCs w:val="20"/>
                <w:lang w:val="en-CA"/>
              </w:rPr>
              <w:t>guidance</w:t>
            </w:r>
            <w:proofErr w:type="gramEnd"/>
            <w:r>
              <w:rPr>
                <w:rFonts w:eastAsia="Times New Roman" w:cstheme="minorHAnsi"/>
                <w:sz w:val="20"/>
                <w:szCs w:val="20"/>
                <w:lang w:val="en-CA"/>
              </w:rPr>
              <w:t xml:space="preserve"> </w:t>
            </w:r>
          </w:p>
          <w:p w14:paraId="21F45DED" w14:textId="4D2FA5D3" w:rsidR="005D4D20" w:rsidRPr="00C51311" w:rsidRDefault="00C94AB3" w:rsidP="00077185">
            <w:pPr>
              <w:autoSpaceDE w:val="0"/>
              <w:autoSpaceDN w:val="0"/>
              <w:adjustRightInd w:val="0"/>
              <w:rPr>
                <w:rFonts w:eastAsia="Times New Roman" w:cstheme="minorHAnsi"/>
                <w:sz w:val="20"/>
                <w:szCs w:val="20"/>
                <w:lang w:val="en-CA"/>
              </w:rPr>
            </w:pPr>
            <w:r w:rsidRPr="00C51311">
              <w:rPr>
                <w:rFonts w:eastAsia="Times New Roman" w:cstheme="minorHAnsi"/>
                <w:sz w:val="20"/>
                <w:szCs w:val="20"/>
                <w:lang w:val="en-CA"/>
              </w:rPr>
              <w:t>Two global webinars</w:t>
            </w:r>
            <w:r w:rsidR="00D04003" w:rsidRPr="00C51311">
              <w:rPr>
                <w:rFonts w:eastAsia="Times New Roman" w:cstheme="minorHAnsi"/>
                <w:sz w:val="20"/>
                <w:szCs w:val="20"/>
                <w:lang w:val="en-CA"/>
              </w:rPr>
              <w:t xml:space="preserve"> (max 1 hour each)</w:t>
            </w:r>
            <w:r w:rsidRPr="00C51311">
              <w:rPr>
                <w:rFonts w:eastAsia="Times New Roman" w:cstheme="minorHAnsi"/>
                <w:sz w:val="20"/>
                <w:szCs w:val="20"/>
                <w:lang w:val="en-CA"/>
              </w:rPr>
              <w:t xml:space="preserve"> providing an overview of the guidance and one short video </w:t>
            </w:r>
            <w:r w:rsidR="00D04003" w:rsidRPr="00C51311">
              <w:rPr>
                <w:rFonts w:eastAsia="Times New Roman" w:cstheme="minorHAnsi"/>
                <w:sz w:val="20"/>
                <w:szCs w:val="20"/>
                <w:lang w:val="en-CA"/>
              </w:rPr>
              <w:t xml:space="preserve">(max </w:t>
            </w:r>
            <w:r w:rsidR="00A01B55">
              <w:rPr>
                <w:rFonts w:eastAsia="Times New Roman" w:cstheme="minorHAnsi"/>
                <w:sz w:val="20"/>
                <w:szCs w:val="20"/>
                <w:lang w:val="en-CA"/>
              </w:rPr>
              <w:t>5</w:t>
            </w:r>
            <w:r w:rsidR="00D04003" w:rsidRPr="00C51311">
              <w:rPr>
                <w:rFonts w:eastAsia="Times New Roman" w:cstheme="minorHAnsi"/>
                <w:sz w:val="20"/>
                <w:szCs w:val="20"/>
                <w:lang w:val="en-CA"/>
              </w:rPr>
              <w:t xml:space="preserve"> mins)</w:t>
            </w:r>
            <w:r w:rsidR="00A46142">
              <w:rPr>
                <w:rFonts w:eastAsia="Times New Roman" w:cstheme="minorHAnsi"/>
                <w:sz w:val="20"/>
                <w:szCs w:val="20"/>
                <w:lang w:val="en-CA"/>
              </w:rPr>
              <w:t xml:space="preserve"> delivered</w:t>
            </w:r>
          </w:p>
        </w:tc>
        <w:tc>
          <w:tcPr>
            <w:tcW w:w="824" w:type="pct"/>
          </w:tcPr>
          <w:p w14:paraId="36C42297" w14:textId="6839070B" w:rsidR="00CB2E91" w:rsidRPr="00814A47" w:rsidRDefault="00814A47" w:rsidP="00077185">
            <w:pPr>
              <w:contextualSpacing/>
              <w:rPr>
                <w:rFonts w:eastAsia="Times New Roman" w:cstheme="minorHAnsi"/>
                <w:b/>
                <w:sz w:val="20"/>
                <w:szCs w:val="20"/>
                <w:lang w:val="en-CA"/>
              </w:rPr>
            </w:pPr>
            <w:r w:rsidRPr="00814A47">
              <w:rPr>
                <w:rFonts w:eastAsia="Times New Roman" w:cstheme="minorHAnsi"/>
                <w:b/>
                <w:sz w:val="20"/>
                <w:szCs w:val="20"/>
                <w:lang w:val="en-CA"/>
              </w:rPr>
              <w:t xml:space="preserve">5 working days </w:t>
            </w:r>
          </w:p>
        </w:tc>
      </w:tr>
    </w:tbl>
    <w:p w14:paraId="7A307D70" w14:textId="6EDD3929" w:rsidR="00E56602" w:rsidRPr="00C51311" w:rsidRDefault="00203305" w:rsidP="00AC0C2C">
      <w:pPr>
        <w:shd w:val="clear" w:color="auto" w:fill="FFFFFF"/>
        <w:spacing w:before="240" w:line="240" w:lineRule="auto"/>
        <w:jc w:val="both"/>
        <w:textAlignment w:val="baseline"/>
        <w:rPr>
          <w:rFonts w:eastAsiaTheme="majorEastAsia" w:cstheme="minorHAnsi"/>
          <w:bCs/>
          <w:lang w:val="en-CA"/>
        </w:rPr>
      </w:pPr>
      <w:r w:rsidRPr="00C51311">
        <w:rPr>
          <w:rFonts w:eastAsiaTheme="majorEastAsia" w:cstheme="minorHAnsi"/>
          <w:bCs/>
          <w:lang w:val="en-CA"/>
        </w:rPr>
        <w:t xml:space="preserve">The Consultant </w:t>
      </w:r>
      <w:r w:rsidRPr="00C51311">
        <w:rPr>
          <w:rFonts w:cstheme="minorHAnsi"/>
          <w:lang w:val="en-CA"/>
        </w:rPr>
        <w:t xml:space="preserve">will </w:t>
      </w:r>
      <w:r w:rsidR="00B37320" w:rsidRPr="00C51311">
        <w:rPr>
          <w:rFonts w:cstheme="minorHAnsi"/>
          <w:lang w:val="en-CA"/>
        </w:rPr>
        <w:t>provide the documentation</w:t>
      </w:r>
      <w:r w:rsidR="00D94D96" w:rsidRPr="00C51311">
        <w:rPr>
          <w:rFonts w:cstheme="minorHAnsi"/>
          <w:lang w:val="en-CA"/>
        </w:rPr>
        <w:t xml:space="preserve"> by email</w:t>
      </w:r>
      <w:r w:rsidR="00841D41" w:rsidRPr="00C51311">
        <w:rPr>
          <w:rFonts w:cstheme="minorHAnsi"/>
          <w:lang w:val="en-CA"/>
        </w:rPr>
        <w:t xml:space="preserve">.  All working and final </w:t>
      </w:r>
      <w:r w:rsidR="001A17B4">
        <w:rPr>
          <w:rFonts w:cstheme="minorHAnsi"/>
          <w:lang w:val="en-CA"/>
        </w:rPr>
        <w:t xml:space="preserve">versions of </w:t>
      </w:r>
      <w:r w:rsidR="00327F22">
        <w:rPr>
          <w:rFonts w:cstheme="minorHAnsi"/>
          <w:lang w:val="en-CA"/>
        </w:rPr>
        <w:t>these documents</w:t>
      </w:r>
      <w:r w:rsidR="00841D41" w:rsidRPr="00C51311">
        <w:rPr>
          <w:rFonts w:cstheme="minorHAnsi"/>
          <w:lang w:val="en-CA"/>
        </w:rPr>
        <w:t xml:space="preserve"> will be saved on a SharePoint folder </w:t>
      </w:r>
      <w:r w:rsidR="00327F22">
        <w:rPr>
          <w:rFonts w:cstheme="minorHAnsi"/>
          <w:lang w:val="en-CA"/>
        </w:rPr>
        <w:t>provided to</w:t>
      </w:r>
      <w:r w:rsidR="00841D41" w:rsidRPr="00C51311">
        <w:rPr>
          <w:rFonts w:cstheme="minorHAnsi"/>
          <w:lang w:val="en-CA"/>
        </w:rPr>
        <w:t xml:space="preserve"> </w:t>
      </w:r>
      <w:r w:rsidR="00327F22">
        <w:rPr>
          <w:rFonts w:cstheme="minorHAnsi"/>
          <w:lang w:val="en-CA"/>
        </w:rPr>
        <w:t xml:space="preserve">the consultant. </w:t>
      </w:r>
    </w:p>
    <w:p w14:paraId="2C30A3E8" w14:textId="77777777" w:rsidR="00203305" w:rsidRPr="00C51311" w:rsidRDefault="00203305" w:rsidP="00EB0CBC">
      <w:pPr>
        <w:shd w:val="clear" w:color="auto" w:fill="FFFFFF"/>
        <w:spacing w:after="0" w:line="360" w:lineRule="auto"/>
        <w:jc w:val="both"/>
        <w:textAlignment w:val="baseline"/>
        <w:rPr>
          <w:rFonts w:eastAsiaTheme="majorEastAsia" w:cstheme="minorHAnsi"/>
          <w:bCs/>
          <w:sz w:val="20"/>
          <w:szCs w:val="20"/>
          <w:lang w:val="en-CA"/>
        </w:rPr>
      </w:pPr>
    </w:p>
    <w:p w14:paraId="51576352" w14:textId="17F7EC2D" w:rsidR="00CA7AA2" w:rsidRPr="00C5131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CA"/>
        </w:rPr>
      </w:pPr>
      <w:r w:rsidRPr="00C51311">
        <w:rPr>
          <w:rFonts w:asciiTheme="minorHAnsi" w:hAnsiTheme="minorHAnsi" w:cstheme="minorHAnsi"/>
          <w:b w:val="0"/>
          <w:bCs w:val="0"/>
          <w:color w:val="C00000"/>
          <w:sz w:val="36"/>
          <w:szCs w:val="36"/>
          <w:lang w:val="en-CA"/>
        </w:rPr>
        <w:t>Duration</w:t>
      </w:r>
      <w:r w:rsidR="009B2E8E" w:rsidRPr="00C51311">
        <w:rPr>
          <w:rFonts w:asciiTheme="minorHAnsi" w:hAnsiTheme="minorHAnsi" w:cstheme="minorHAnsi"/>
          <w:b w:val="0"/>
          <w:bCs w:val="0"/>
          <w:color w:val="C00000"/>
          <w:sz w:val="36"/>
          <w:szCs w:val="36"/>
          <w:lang w:val="en-CA"/>
        </w:rPr>
        <w:t>, timeline, and payment</w:t>
      </w:r>
    </w:p>
    <w:p w14:paraId="55E82524" w14:textId="04D1B08A" w:rsidR="00CA7AA2" w:rsidRPr="00C51311" w:rsidRDefault="00041F2B" w:rsidP="00CA7AA2">
      <w:pPr>
        <w:rPr>
          <w:rFonts w:cstheme="minorHAnsi"/>
          <w:lang w:val="en-CA"/>
        </w:rPr>
      </w:pPr>
      <w:r w:rsidRPr="00C51311">
        <w:rPr>
          <w:rFonts w:cstheme="minorHAnsi"/>
          <w:lang w:val="en-CA"/>
        </w:rPr>
        <w:t xml:space="preserve">The total expected duration to complete the assignment will be no more </w:t>
      </w:r>
      <w:r w:rsidRPr="00F95756">
        <w:rPr>
          <w:rFonts w:cstheme="minorHAnsi"/>
          <w:lang w:val="en-CA"/>
        </w:rPr>
        <w:t>than</w:t>
      </w:r>
      <w:r w:rsidR="002D383E" w:rsidRPr="00F95756">
        <w:rPr>
          <w:rFonts w:cstheme="minorHAnsi"/>
          <w:lang w:val="en-CA"/>
        </w:rPr>
        <w:t xml:space="preserve"> </w:t>
      </w:r>
      <w:r w:rsidR="00F95756" w:rsidRPr="00F95756">
        <w:rPr>
          <w:rFonts w:cstheme="minorHAnsi"/>
          <w:b/>
          <w:bCs/>
          <w:lang w:val="en-CA"/>
        </w:rPr>
        <w:t>40</w:t>
      </w:r>
      <w:r w:rsidR="002D383E" w:rsidRPr="00F95756">
        <w:rPr>
          <w:rFonts w:cstheme="minorHAnsi"/>
          <w:b/>
          <w:bCs/>
          <w:lang w:val="en-CA"/>
        </w:rPr>
        <w:t xml:space="preserve"> working days.</w:t>
      </w:r>
      <w:r w:rsidRPr="00C51311">
        <w:rPr>
          <w:rFonts w:cstheme="minorHAnsi"/>
          <w:lang w:val="en-CA"/>
        </w:rPr>
        <w:t xml:space="preserve"> </w:t>
      </w:r>
    </w:p>
    <w:p w14:paraId="75AA5FD5" w14:textId="60E2B906" w:rsidR="00CA46CD" w:rsidRPr="00C51311" w:rsidRDefault="00CA46CD" w:rsidP="00EB0CBC">
      <w:pPr>
        <w:spacing w:line="360" w:lineRule="auto"/>
        <w:rPr>
          <w:rFonts w:cstheme="minorHAnsi"/>
          <w:b/>
          <w:bCs/>
          <w:lang w:val="en-CA"/>
        </w:rPr>
      </w:pPr>
      <w:r w:rsidRPr="00C51311">
        <w:rPr>
          <w:rFonts w:cstheme="minorHAnsi"/>
          <w:lang w:val="en-CA"/>
        </w:rPr>
        <w:t xml:space="preserve">The consultant </w:t>
      </w:r>
      <w:r w:rsidR="00BB6689" w:rsidRPr="00C51311">
        <w:rPr>
          <w:rFonts w:cstheme="minorHAnsi"/>
          <w:lang w:val="en-CA"/>
        </w:rPr>
        <w:t xml:space="preserve">shall </w:t>
      </w:r>
      <w:r w:rsidRPr="00C51311">
        <w:rPr>
          <w:rFonts w:cstheme="minorHAnsi"/>
          <w:lang w:val="en-CA"/>
        </w:rPr>
        <w:t>be prepared to complete the assignment no later than</w:t>
      </w:r>
      <w:r w:rsidR="00D87A7A" w:rsidRPr="00C51311">
        <w:rPr>
          <w:rFonts w:cstheme="minorHAnsi"/>
          <w:lang w:val="en-CA"/>
        </w:rPr>
        <w:t xml:space="preserve"> </w:t>
      </w:r>
      <w:r w:rsidR="005F510D" w:rsidRPr="005F510D">
        <w:rPr>
          <w:rFonts w:cstheme="minorHAnsi"/>
          <w:b/>
          <w:bCs/>
          <w:lang w:val="en-CA"/>
        </w:rPr>
        <w:t>May 3</w:t>
      </w:r>
      <w:r w:rsidR="00A60407">
        <w:rPr>
          <w:rFonts w:cstheme="minorHAnsi"/>
          <w:b/>
          <w:bCs/>
          <w:lang w:val="en-CA"/>
        </w:rPr>
        <w:t>1</w:t>
      </w:r>
      <w:r w:rsidR="00D87A7A" w:rsidRPr="005F510D">
        <w:rPr>
          <w:rFonts w:cstheme="minorHAnsi"/>
          <w:b/>
          <w:bCs/>
          <w:lang w:val="en-CA"/>
        </w:rPr>
        <w:t>, 202</w:t>
      </w:r>
      <w:r w:rsidR="005F510D" w:rsidRPr="005F510D">
        <w:rPr>
          <w:rFonts w:cstheme="minorHAnsi"/>
          <w:b/>
          <w:bCs/>
          <w:lang w:val="en-CA"/>
        </w:rPr>
        <w:t>4</w:t>
      </w:r>
      <w:r w:rsidR="00D87A7A" w:rsidRPr="005F510D">
        <w:rPr>
          <w:rFonts w:cstheme="minorHAnsi"/>
          <w:b/>
          <w:bCs/>
          <w:lang w:val="en-CA"/>
        </w:rPr>
        <w:t>.</w:t>
      </w:r>
    </w:p>
    <w:p w14:paraId="44052F16" w14:textId="37177148" w:rsidR="00C25190" w:rsidRPr="000D237F" w:rsidRDefault="00C25190" w:rsidP="00E91281">
      <w:pPr>
        <w:spacing w:line="240" w:lineRule="auto"/>
        <w:rPr>
          <w:lang w:val="en-CA"/>
        </w:rPr>
      </w:pPr>
      <w:r w:rsidRPr="000D237F">
        <w:rPr>
          <w:lang w:val="en-CA"/>
        </w:rPr>
        <w:t xml:space="preserve">Payment will be provided </w:t>
      </w:r>
      <w:r w:rsidR="00F544E3" w:rsidRPr="000D237F">
        <w:rPr>
          <w:lang w:val="en-CA"/>
        </w:rPr>
        <w:t>upon</w:t>
      </w:r>
      <w:r w:rsidRPr="000D237F">
        <w:rPr>
          <w:lang w:val="en-CA"/>
        </w:rPr>
        <w:t xml:space="preserve"> completion of the deliverables</w:t>
      </w:r>
      <w:r w:rsidR="002B6ADE" w:rsidRPr="000D237F">
        <w:rPr>
          <w:lang w:val="en-CA"/>
        </w:rPr>
        <w:t xml:space="preserve"> </w:t>
      </w:r>
      <w:r w:rsidR="795B7962" w:rsidRPr="000D237F">
        <w:rPr>
          <w:lang w:val="en-CA"/>
        </w:rPr>
        <w:t>according to the</w:t>
      </w:r>
      <w:r w:rsidR="002B6ADE" w:rsidRPr="000D237F">
        <w:rPr>
          <w:lang w:val="en-CA"/>
        </w:rPr>
        <w:t xml:space="preserve"> associated payment scheduling</w:t>
      </w:r>
      <w:r w:rsidR="0D0FED1B" w:rsidRPr="000D237F">
        <w:rPr>
          <w:lang w:val="en-CA"/>
        </w:rPr>
        <w:t xml:space="preserve"> below:</w:t>
      </w:r>
    </w:p>
    <w:tbl>
      <w:tblPr>
        <w:tblStyle w:val="TableGrid"/>
        <w:tblW w:w="0" w:type="auto"/>
        <w:jc w:val="center"/>
        <w:tblLook w:val="04A0" w:firstRow="1" w:lastRow="0" w:firstColumn="1" w:lastColumn="0" w:noHBand="0" w:noVBand="1"/>
      </w:tblPr>
      <w:tblGrid>
        <w:gridCol w:w="2807"/>
        <w:gridCol w:w="2397"/>
        <w:gridCol w:w="2304"/>
        <w:gridCol w:w="1554"/>
      </w:tblGrid>
      <w:tr w:rsidR="0096477D" w14:paraId="4AE0D351" w14:textId="77777777" w:rsidTr="490F1512">
        <w:trPr>
          <w:jc w:val="center"/>
        </w:trPr>
        <w:tc>
          <w:tcPr>
            <w:tcW w:w="2807" w:type="dxa"/>
            <w:shd w:val="clear" w:color="auto" w:fill="AE2428"/>
            <w:vAlign w:val="center"/>
          </w:tcPr>
          <w:p w14:paraId="5CD9E312" w14:textId="0384A211" w:rsidR="0096477D" w:rsidRDefault="0096477D" w:rsidP="0C7F02F4">
            <w:pPr>
              <w:contextualSpacing/>
              <w:jc w:val="center"/>
            </w:pPr>
            <w:r w:rsidRPr="0C7F02F4">
              <w:rPr>
                <w:rFonts w:eastAsia="Times New Roman"/>
                <w:b/>
                <w:bCs/>
                <w:color w:val="FFFFFF" w:themeColor="background1"/>
                <w:sz w:val="20"/>
                <w:szCs w:val="20"/>
                <w:lang w:val="en-CA"/>
              </w:rPr>
              <w:lastRenderedPageBreak/>
              <w:t>Deliverable</w:t>
            </w:r>
          </w:p>
        </w:tc>
        <w:tc>
          <w:tcPr>
            <w:tcW w:w="2397" w:type="dxa"/>
            <w:shd w:val="clear" w:color="auto" w:fill="AE2428"/>
          </w:tcPr>
          <w:p w14:paraId="357F596C" w14:textId="0631321B" w:rsidR="0096477D" w:rsidRPr="0C7F02F4" w:rsidRDefault="0096477D" w:rsidP="0C7F02F4">
            <w:pPr>
              <w:jc w:val="center"/>
              <w:rPr>
                <w:rFonts w:eastAsia="Times New Roman"/>
                <w:b/>
                <w:bCs/>
                <w:color w:val="FFFFFF" w:themeColor="background1"/>
                <w:sz w:val="20"/>
                <w:szCs w:val="20"/>
                <w:lang w:val="en-CA"/>
              </w:rPr>
            </w:pPr>
            <w:r>
              <w:rPr>
                <w:rFonts w:eastAsia="Times New Roman"/>
                <w:b/>
                <w:bCs/>
                <w:color w:val="FFFFFF" w:themeColor="background1"/>
                <w:sz w:val="20"/>
                <w:szCs w:val="20"/>
                <w:lang w:val="en-CA"/>
              </w:rPr>
              <w:t>Due Date</w:t>
            </w:r>
          </w:p>
        </w:tc>
        <w:tc>
          <w:tcPr>
            <w:tcW w:w="2304" w:type="dxa"/>
            <w:shd w:val="clear" w:color="auto" w:fill="AE2428"/>
            <w:vAlign w:val="center"/>
          </w:tcPr>
          <w:p w14:paraId="56CA3DF2" w14:textId="770C7F5F" w:rsidR="0096477D" w:rsidRDefault="0096477D" w:rsidP="0C7F02F4">
            <w:pPr>
              <w:jc w:val="center"/>
              <w:rPr>
                <w:rFonts w:eastAsia="Times New Roman"/>
                <w:b/>
                <w:bCs/>
                <w:color w:val="FFFFFF" w:themeColor="background1"/>
                <w:sz w:val="20"/>
                <w:szCs w:val="20"/>
                <w:lang w:val="en-CA"/>
              </w:rPr>
            </w:pPr>
            <w:r w:rsidRPr="0C7F02F4">
              <w:rPr>
                <w:rFonts w:eastAsia="Times New Roman"/>
                <w:b/>
                <w:bCs/>
                <w:color w:val="FFFFFF" w:themeColor="background1"/>
                <w:sz w:val="20"/>
                <w:szCs w:val="20"/>
                <w:lang w:val="en-CA"/>
              </w:rPr>
              <w:t>Approving Party</w:t>
            </w:r>
          </w:p>
        </w:tc>
        <w:tc>
          <w:tcPr>
            <w:tcW w:w="1554" w:type="dxa"/>
            <w:shd w:val="clear" w:color="auto" w:fill="AE2428"/>
            <w:vAlign w:val="center"/>
          </w:tcPr>
          <w:p w14:paraId="50657E13" w14:textId="0967B302" w:rsidR="0096477D" w:rsidRDefault="0096477D" w:rsidP="0C7F02F4">
            <w:pPr>
              <w:contextualSpacing/>
              <w:jc w:val="center"/>
            </w:pPr>
            <w:r w:rsidRPr="0C7F02F4">
              <w:rPr>
                <w:rFonts w:eastAsia="Times New Roman"/>
                <w:b/>
                <w:bCs/>
                <w:color w:val="FFFFFF" w:themeColor="background1"/>
                <w:sz w:val="20"/>
                <w:szCs w:val="20"/>
                <w:lang w:val="en-CA"/>
              </w:rPr>
              <w:t>Associated Payment</w:t>
            </w:r>
          </w:p>
        </w:tc>
      </w:tr>
      <w:tr w:rsidR="0096477D" w14:paraId="11629996" w14:textId="77777777" w:rsidTr="490F1512">
        <w:trPr>
          <w:jc w:val="center"/>
        </w:trPr>
        <w:tc>
          <w:tcPr>
            <w:tcW w:w="2807" w:type="dxa"/>
            <w:shd w:val="clear" w:color="auto" w:fill="F2F2F2" w:themeFill="background1" w:themeFillShade="F2"/>
            <w:vAlign w:val="center"/>
          </w:tcPr>
          <w:p w14:paraId="6301937F" w14:textId="4ECB7479" w:rsidR="002E280F" w:rsidRDefault="002E280F" w:rsidP="0C7F02F4">
            <w:pPr>
              <w:contextualSpacing/>
              <w:rPr>
                <w:rFonts w:eastAsia="Times New Roman"/>
                <w:b/>
                <w:bCs/>
                <w:sz w:val="20"/>
                <w:szCs w:val="20"/>
                <w:lang w:val="en-CA"/>
              </w:rPr>
            </w:pPr>
            <w:r w:rsidRPr="0C7F02F4">
              <w:rPr>
                <w:rFonts w:eastAsia="Times New Roman"/>
                <w:b/>
                <w:bCs/>
                <w:sz w:val="20"/>
                <w:szCs w:val="20"/>
                <w:lang w:val="en-CA"/>
              </w:rPr>
              <w:t>Inception report</w:t>
            </w:r>
          </w:p>
          <w:p w14:paraId="43CDF20B" w14:textId="77777777" w:rsidR="002E280F" w:rsidRDefault="002E280F" w:rsidP="0C7F02F4">
            <w:pPr>
              <w:contextualSpacing/>
              <w:rPr>
                <w:rFonts w:eastAsia="Times New Roman"/>
                <w:b/>
                <w:bCs/>
                <w:sz w:val="20"/>
                <w:szCs w:val="20"/>
                <w:lang w:val="en-CA"/>
              </w:rPr>
            </w:pPr>
          </w:p>
          <w:p w14:paraId="0C655E7E" w14:textId="398B07B7" w:rsidR="0096477D" w:rsidRDefault="0096477D" w:rsidP="0C7F02F4">
            <w:pPr>
              <w:contextualSpacing/>
              <w:rPr>
                <w:rFonts w:eastAsia="Times New Roman"/>
                <w:b/>
                <w:bCs/>
                <w:sz w:val="20"/>
                <w:szCs w:val="20"/>
                <w:lang w:val="en-CA"/>
              </w:rPr>
            </w:pPr>
            <w:r w:rsidRPr="0C7F02F4">
              <w:rPr>
                <w:rFonts w:eastAsia="Times New Roman"/>
                <w:b/>
                <w:bCs/>
                <w:sz w:val="20"/>
                <w:szCs w:val="20"/>
                <w:lang w:val="en-CA"/>
              </w:rPr>
              <w:t>Guide (including associated tool tools)</w:t>
            </w:r>
          </w:p>
        </w:tc>
        <w:tc>
          <w:tcPr>
            <w:tcW w:w="2397" w:type="dxa"/>
          </w:tcPr>
          <w:p w14:paraId="58E82A3B" w14:textId="51106B31" w:rsidR="0096477D" w:rsidRPr="008920E7" w:rsidRDefault="00AF4046" w:rsidP="0C7F02F4">
            <w:pPr>
              <w:rPr>
                <w:rFonts w:eastAsia="Times New Roman"/>
                <w:sz w:val="20"/>
                <w:szCs w:val="20"/>
                <w:lang w:val="en-CA"/>
              </w:rPr>
            </w:pPr>
            <w:r w:rsidRPr="00AF4046">
              <w:rPr>
                <w:rFonts w:eastAsia="Times New Roman"/>
                <w:sz w:val="20"/>
                <w:szCs w:val="20"/>
                <w:lang w:val="en-CA"/>
              </w:rPr>
              <w:t>August 31</w:t>
            </w:r>
            <w:r w:rsidR="002D46E6" w:rsidRPr="00AF4046">
              <w:rPr>
                <w:rFonts w:eastAsia="Times New Roman"/>
                <w:sz w:val="20"/>
                <w:szCs w:val="20"/>
                <w:lang w:val="en-CA"/>
              </w:rPr>
              <w:t>, 2023</w:t>
            </w:r>
          </w:p>
        </w:tc>
        <w:tc>
          <w:tcPr>
            <w:tcW w:w="2304" w:type="dxa"/>
            <w:vAlign w:val="center"/>
          </w:tcPr>
          <w:p w14:paraId="0024EDAA" w14:textId="2ED51B38" w:rsidR="0096477D" w:rsidRPr="008920E7" w:rsidRDefault="008920E7" w:rsidP="0C7F02F4">
            <w:pPr>
              <w:rPr>
                <w:rFonts w:eastAsia="Times New Roman"/>
                <w:sz w:val="20"/>
                <w:szCs w:val="20"/>
                <w:lang w:val="en-CA"/>
              </w:rPr>
            </w:pPr>
            <w:r w:rsidRPr="008920E7">
              <w:rPr>
                <w:rFonts w:eastAsia="Times New Roman"/>
                <w:sz w:val="20"/>
                <w:szCs w:val="20"/>
                <w:lang w:val="en-CA"/>
              </w:rPr>
              <w:t>Primary point of contact - Vassiliki Lembesis</w:t>
            </w:r>
            <w:r w:rsidRPr="008920E7">
              <w:rPr>
                <w:rFonts w:eastAsia="Times New Roman"/>
                <w:sz w:val="20"/>
                <w:szCs w:val="20"/>
              </w:rPr>
              <w:t> </w:t>
            </w:r>
          </w:p>
        </w:tc>
        <w:tc>
          <w:tcPr>
            <w:tcW w:w="1554" w:type="dxa"/>
            <w:vAlign w:val="center"/>
          </w:tcPr>
          <w:p w14:paraId="234579FD" w14:textId="3048D439" w:rsidR="0096477D" w:rsidRPr="008920E7" w:rsidRDefault="009C2F63" w:rsidP="0C7F02F4">
            <w:pPr>
              <w:contextualSpacing/>
              <w:rPr>
                <w:rFonts w:eastAsia="Times New Roman"/>
                <w:sz w:val="20"/>
                <w:szCs w:val="20"/>
                <w:lang w:val="en-CA"/>
              </w:rPr>
            </w:pPr>
            <w:r>
              <w:rPr>
                <w:rFonts w:eastAsia="Times New Roman"/>
                <w:sz w:val="20"/>
                <w:szCs w:val="20"/>
                <w:lang w:val="en-CA"/>
              </w:rPr>
              <w:t>75%</w:t>
            </w:r>
          </w:p>
        </w:tc>
      </w:tr>
      <w:tr w:rsidR="0096477D" w14:paraId="43CF608E" w14:textId="77777777" w:rsidTr="490F1512">
        <w:trPr>
          <w:jc w:val="center"/>
        </w:trPr>
        <w:tc>
          <w:tcPr>
            <w:tcW w:w="2807" w:type="dxa"/>
            <w:shd w:val="clear" w:color="auto" w:fill="F2F2F2" w:themeFill="background1" w:themeFillShade="F2"/>
            <w:vAlign w:val="center"/>
          </w:tcPr>
          <w:p w14:paraId="46F48C8B" w14:textId="4C221493" w:rsidR="0057737F" w:rsidRDefault="0057737F" w:rsidP="0C7F02F4">
            <w:pPr>
              <w:contextualSpacing/>
              <w:rPr>
                <w:rFonts w:eastAsia="Times New Roman"/>
                <w:b/>
                <w:bCs/>
                <w:sz w:val="20"/>
                <w:szCs w:val="20"/>
                <w:lang w:val="en-CA"/>
              </w:rPr>
            </w:pPr>
            <w:r w:rsidRPr="0C7F02F4">
              <w:rPr>
                <w:rFonts w:eastAsia="Times New Roman"/>
                <w:b/>
                <w:bCs/>
                <w:sz w:val="20"/>
                <w:szCs w:val="20"/>
                <w:lang w:val="en-CA"/>
              </w:rPr>
              <w:t>Case study document</w:t>
            </w:r>
          </w:p>
          <w:p w14:paraId="2D5C61D6" w14:textId="77777777" w:rsidR="0057737F" w:rsidRDefault="0057737F" w:rsidP="0C7F02F4">
            <w:pPr>
              <w:contextualSpacing/>
              <w:rPr>
                <w:rFonts w:eastAsia="Times New Roman"/>
                <w:b/>
                <w:bCs/>
                <w:sz w:val="20"/>
                <w:szCs w:val="20"/>
                <w:lang w:val="en-CA"/>
              </w:rPr>
            </w:pPr>
          </w:p>
          <w:p w14:paraId="330EE3CF" w14:textId="52C7682E" w:rsidR="0096477D" w:rsidRDefault="0096477D" w:rsidP="0C7F02F4">
            <w:pPr>
              <w:contextualSpacing/>
              <w:rPr>
                <w:rFonts w:eastAsia="Times New Roman"/>
                <w:b/>
                <w:bCs/>
                <w:sz w:val="20"/>
                <w:szCs w:val="20"/>
                <w:lang w:val="en-CA"/>
              </w:rPr>
            </w:pPr>
            <w:r w:rsidRPr="0C7F02F4">
              <w:rPr>
                <w:rFonts w:eastAsia="Times New Roman"/>
                <w:b/>
                <w:bCs/>
                <w:sz w:val="20"/>
                <w:szCs w:val="20"/>
                <w:lang w:val="en-CA"/>
              </w:rPr>
              <w:t>Presentation for webinar &amp; video</w:t>
            </w:r>
          </w:p>
        </w:tc>
        <w:tc>
          <w:tcPr>
            <w:tcW w:w="2397" w:type="dxa"/>
          </w:tcPr>
          <w:p w14:paraId="608601E7" w14:textId="567EA387" w:rsidR="0096477D" w:rsidRPr="008920E7" w:rsidRDefault="002E19D2" w:rsidP="0C7F02F4">
            <w:pPr>
              <w:rPr>
                <w:rFonts w:eastAsia="Times New Roman"/>
                <w:sz w:val="20"/>
                <w:szCs w:val="20"/>
                <w:lang w:val="en-CA"/>
              </w:rPr>
            </w:pPr>
            <w:r>
              <w:rPr>
                <w:rFonts w:eastAsia="Times New Roman"/>
                <w:sz w:val="20"/>
                <w:szCs w:val="20"/>
                <w:lang w:val="en-CA"/>
              </w:rPr>
              <w:t>May 31, 2024</w:t>
            </w:r>
          </w:p>
        </w:tc>
        <w:tc>
          <w:tcPr>
            <w:tcW w:w="2304" w:type="dxa"/>
            <w:vAlign w:val="center"/>
          </w:tcPr>
          <w:p w14:paraId="680FF4FE" w14:textId="5F0D28A7" w:rsidR="0096477D" w:rsidRPr="008920E7" w:rsidRDefault="008920E7" w:rsidP="0C7F02F4">
            <w:pPr>
              <w:rPr>
                <w:rFonts w:eastAsia="Times New Roman"/>
                <w:sz w:val="20"/>
                <w:szCs w:val="20"/>
                <w:lang w:val="en-CA"/>
              </w:rPr>
            </w:pPr>
            <w:r w:rsidRPr="008920E7">
              <w:rPr>
                <w:rFonts w:eastAsia="Times New Roman"/>
                <w:sz w:val="20"/>
                <w:szCs w:val="20"/>
                <w:lang w:val="en-CA"/>
              </w:rPr>
              <w:t>Primary point of contact - Vassiliki Lembesis</w:t>
            </w:r>
            <w:r w:rsidRPr="008920E7">
              <w:rPr>
                <w:rFonts w:eastAsia="Times New Roman"/>
                <w:sz w:val="20"/>
                <w:szCs w:val="20"/>
              </w:rPr>
              <w:t> </w:t>
            </w:r>
          </w:p>
        </w:tc>
        <w:tc>
          <w:tcPr>
            <w:tcW w:w="1554" w:type="dxa"/>
            <w:vAlign w:val="center"/>
          </w:tcPr>
          <w:p w14:paraId="609A5FE4" w14:textId="2C2B96D4" w:rsidR="0096477D" w:rsidRPr="008920E7" w:rsidRDefault="00671E53" w:rsidP="0C7F02F4">
            <w:pPr>
              <w:contextualSpacing/>
              <w:rPr>
                <w:rFonts w:eastAsia="Times New Roman"/>
                <w:sz w:val="20"/>
                <w:szCs w:val="20"/>
                <w:lang w:val="en-CA"/>
              </w:rPr>
            </w:pPr>
            <w:r>
              <w:rPr>
                <w:rFonts w:eastAsia="Times New Roman"/>
                <w:sz w:val="20"/>
                <w:szCs w:val="20"/>
                <w:lang w:val="en-CA"/>
              </w:rPr>
              <w:t>25%</w:t>
            </w:r>
          </w:p>
        </w:tc>
      </w:tr>
    </w:tbl>
    <w:p w14:paraId="4F836DE3" w14:textId="095D040C" w:rsidR="0C7F02F4" w:rsidRDefault="0C7F02F4" w:rsidP="0C7F02F4">
      <w:pPr>
        <w:spacing w:line="360" w:lineRule="auto"/>
        <w:rPr>
          <w:lang w:val="en-CA"/>
        </w:rPr>
      </w:pPr>
    </w:p>
    <w:p w14:paraId="3C24D408" w14:textId="77777777" w:rsidR="003B7239" w:rsidRPr="00C51311" w:rsidRDefault="003B7239" w:rsidP="00EB0CBC">
      <w:pPr>
        <w:spacing w:after="0"/>
        <w:rPr>
          <w:rFonts w:cstheme="minorHAnsi"/>
          <w:lang w:val="en-CA"/>
        </w:rPr>
      </w:pPr>
    </w:p>
    <w:p w14:paraId="78EC1AD2" w14:textId="5D972ACA" w:rsidR="00B44E0F" w:rsidRPr="00C51311" w:rsidRDefault="7F1D33B7" w:rsidP="6571687E">
      <w:pPr>
        <w:pStyle w:val="Heading1"/>
        <w:numPr>
          <w:ilvl w:val="0"/>
          <w:numId w:val="28"/>
        </w:numPr>
        <w:spacing w:before="0"/>
        <w:rPr>
          <w:rFonts w:asciiTheme="minorHAnsi" w:hAnsiTheme="minorHAnsi" w:cstheme="minorBidi"/>
          <w:b w:val="0"/>
          <w:bCs w:val="0"/>
          <w:color w:val="C00000"/>
          <w:sz w:val="36"/>
          <w:szCs w:val="36"/>
          <w:lang w:val="en-CA"/>
        </w:rPr>
      </w:pPr>
      <w:r w:rsidRPr="00C51311">
        <w:rPr>
          <w:rFonts w:asciiTheme="minorHAnsi" w:hAnsiTheme="minorHAnsi" w:cstheme="minorBidi"/>
          <w:b w:val="0"/>
          <w:bCs w:val="0"/>
          <w:color w:val="C00000"/>
          <w:sz w:val="36"/>
          <w:szCs w:val="36"/>
          <w:lang w:val="en-CA"/>
        </w:rPr>
        <w:t xml:space="preserve">Proposed Composition of Team </w:t>
      </w:r>
    </w:p>
    <w:p w14:paraId="77E8C7E7" w14:textId="3AD55045" w:rsidR="00B44E0F" w:rsidRPr="00C51311" w:rsidRDefault="00D35F95" w:rsidP="00060318">
      <w:pPr>
        <w:spacing w:line="240" w:lineRule="auto"/>
        <w:rPr>
          <w:lang w:val="en-CA"/>
        </w:rPr>
      </w:pPr>
      <w:r w:rsidRPr="00C51311">
        <w:rPr>
          <w:lang w:val="en-CA"/>
        </w:rPr>
        <w:t>The consultant can be either an independent or a firm, the composition of the team</w:t>
      </w:r>
      <w:r w:rsidR="00060318" w:rsidRPr="00C51311">
        <w:rPr>
          <w:lang w:val="en-CA"/>
        </w:rPr>
        <w:t xml:space="preserve"> proposed should be reasonable against the expected deliverables. </w:t>
      </w:r>
    </w:p>
    <w:p w14:paraId="247527A8" w14:textId="77777777" w:rsidR="00060318" w:rsidRPr="00C51311" w:rsidRDefault="00060318" w:rsidP="00D35F95">
      <w:pPr>
        <w:spacing w:line="360" w:lineRule="auto"/>
        <w:rPr>
          <w:lang w:val="en-CA"/>
        </w:rPr>
      </w:pPr>
    </w:p>
    <w:p w14:paraId="68F8B941" w14:textId="1871DC47" w:rsidR="003B5E26" w:rsidRPr="00073C56"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CA"/>
        </w:rPr>
      </w:pPr>
      <w:r w:rsidRPr="00073C56">
        <w:rPr>
          <w:rFonts w:asciiTheme="minorHAnsi" w:hAnsiTheme="minorHAnsi" w:cstheme="minorBidi"/>
          <w:b w:val="0"/>
          <w:bCs w:val="0"/>
          <w:color w:val="C00000"/>
          <w:sz w:val="36"/>
          <w:szCs w:val="36"/>
          <w:lang w:val="en-CA"/>
        </w:rPr>
        <w:t>Eligibility</w:t>
      </w:r>
      <w:r w:rsidR="00C84A1B" w:rsidRPr="00073C56">
        <w:rPr>
          <w:rFonts w:asciiTheme="minorHAnsi" w:hAnsiTheme="minorHAnsi" w:cstheme="minorBidi"/>
          <w:b w:val="0"/>
          <w:bCs w:val="0"/>
          <w:color w:val="C00000"/>
          <w:sz w:val="36"/>
          <w:szCs w:val="36"/>
          <w:lang w:val="en-CA"/>
        </w:rPr>
        <w:t xml:space="preserve">, </w:t>
      </w:r>
      <w:r w:rsidR="00CC6A7A" w:rsidRPr="00073C56">
        <w:rPr>
          <w:rFonts w:asciiTheme="minorHAnsi" w:hAnsiTheme="minorHAnsi" w:cstheme="minorBidi"/>
          <w:b w:val="0"/>
          <w:bCs w:val="0"/>
          <w:color w:val="C00000"/>
          <w:sz w:val="36"/>
          <w:szCs w:val="36"/>
          <w:lang w:val="en-CA"/>
        </w:rPr>
        <w:t>qualification,</w:t>
      </w:r>
      <w:r w:rsidR="00982B6B" w:rsidRPr="00073C56">
        <w:rPr>
          <w:rFonts w:asciiTheme="minorHAnsi" w:hAnsiTheme="minorHAnsi" w:cstheme="minorBidi"/>
          <w:b w:val="0"/>
          <w:bCs w:val="0"/>
          <w:color w:val="C00000"/>
          <w:sz w:val="36"/>
          <w:szCs w:val="36"/>
          <w:lang w:val="en-CA"/>
        </w:rPr>
        <w:t xml:space="preserve"> </w:t>
      </w:r>
      <w:r w:rsidR="00C84A1B" w:rsidRPr="00073C56">
        <w:rPr>
          <w:rFonts w:asciiTheme="minorHAnsi" w:hAnsiTheme="minorHAnsi" w:cstheme="minorBidi"/>
          <w:b w:val="0"/>
          <w:bCs w:val="0"/>
          <w:color w:val="C00000"/>
          <w:sz w:val="36"/>
          <w:szCs w:val="36"/>
          <w:lang w:val="en-CA"/>
        </w:rPr>
        <w:t xml:space="preserve">and experience </w:t>
      </w:r>
      <w:proofErr w:type="gramStart"/>
      <w:r w:rsidR="00C84A1B" w:rsidRPr="00073C56">
        <w:rPr>
          <w:rFonts w:asciiTheme="minorHAnsi" w:hAnsiTheme="minorHAnsi" w:cstheme="minorBidi"/>
          <w:b w:val="0"/>
          <w:bCs w:val="0"/>
          <w:color w:val="C00000"/>
          <w:sz w:val="36"/>
          <w:szCs w:val="36"/>
          <w:lang w:val="en-CA"/>
        </w:rPr>
        <w:t>required</w:t>
      </w:r>
      <w:proofErr w:type="gramEnd"/>
    </w:p>
    <w:p w14:paraId="316C0342" w14:textId="77777777" w:rsidR="009B2E8E" w:rsidRPr="00C51311" w:rsidRDefault="009B2E8E" w:rsidP="009B2E8E">
      <w:pPr>
        <w:pStyle w:val="Heading2"/>
        <w:spacing w:after="0"/>
        <w:rPr>
          <w:rFonts w:asciiTheme="minorHAnsi" w:hAnsiTheme="minorHAnsi" w:cstheme="minorHAnsi"/>
          <w:bCs w:val="0"/>
          <w:color w:val="auto"/>
          <w:sz w:val="22"/>
          <w:szCs w:val="22"/>
          <w:lang w:val="en-CA"/>
        </w:rPr>
      </w:pPr>
      <w:r w:rsidRPr="00C51311">
        <w:rPr>
          <w:rFonts w:asciiTheme="minorHAnsi" w:hAnsiTheme="minorHAnsi" w:cstheme="minorHAnsi"/>
          <w:bCs w:val="0"/>
          <w:color w:val="auto"/>
          <w:sz w:val="22"/>
          <w:szCs w:val="22"/>
          <w:lang w:val="en-CA"/>
        </w:rPr>
        <w:t>Essential:</w:t>
      </w:r>
    </w:p>
    <w:p w14:paraId="72A63892" w14:textId="77777777" w:rsidR="00971154" w:rsidRDefault="005A6451" w:rsidP="009B2E8E">
      <w:pPr>
        <w:pStyle w:val="NoSpacing"/>
        <w:numPr>
          <w:ilvl w:val="0"/>
          <w:numId w:val="45"/>
        </w:numPr>
        <w:jc w:val="both"/>
        <w:rPr>
          <w:rFonts w:cstheme="minorHAnsi"/>
          <w:bCs/>
          <w:lang w:val="en-CA"/>
        </w:rPr>
      </w:pPr>
      <w:r>
        <w:rPr>
          <w:rFonts w:cstheme="minorHAnsi"/>
          <w:bCs/>
          <w:lang w:val="en-CA"/>
        </w:rPr>
        <w:t>Practical experience</w:t>
      </w:r>
      <w:r w:rsidR="00DC03A7" w:rsidRPr="00DC03A7">
        <w:rPr>
          <w:rFonts w:cstheme="minorHAnsi"/>
          <w:bCs/>
          <w:lang w:val="en-CA"/>
        </w:rPr>
        <w:t xml:space="preserve"> working </w:t>
      </w:r>
      <w:r w:rsidR="00C37AE5">
        <w:rPr>
          <w:rFonts w:cstheme="minorHAnsi"/>
          <w:bCs/>
          <w:lang w:val="en-CA"/>
        </w:rPr>
        <w:t xml:space="preserve">in partnership </w:t>
      </w:r>
      <w:r w:rsidR="00DC03A7" w:rsidRPr="00DC03A7">
        <w:rPr>
          <w:rFonts w:cstheme="minorHAnsi"/>
          <w:bCs/>
          <w:lang w:val="en-CA"/>
        </w:rPr>
        <w:t>with civil society</w:t>
      </w:r>
      <w:r w:rsidR="00C37AE5">
        <w:rPr>
          <w:rFonts w:cstheme="minorHAnsi"/>
          <w:bCs/>
          <w:lang w:val="en-CA"/>
        </w:rPr>
        <w:t xml:space="preserve">, across the full partnership engagement </w:t>
      </w:r>
      <w:proofErr w:type="gramStart"/>
      <w:r w:rsidR="00C37AE5">
        <w:rPr>
          <w:rFonts w:cstheme="minorHAnsi"/>
          <w:bCs/>
          <w:lang w:val="en-CA"/>
        </w:rPr>
        <w:t>cycle</w:t>
      </w:r>
      <w:proofErr w:type="gramEnd"/>
    </w:p>
    <w:p w14:paraId="583287AD" w14:textId="5DA34584" w:rsidR="00971154" w:rsidRDefault="00C57FC2" w:rsidP="00971154">
      <w:pPr>
        <w:pStyle w:val="NoSpacing"/>
        <w:numPr>
          <w:ilvl w:val="0"/>
          <w:numId w:val="45"/>
        </w:numPr>
        <w:jc w:val="both"/>
        <w:rPr>
          <w:rFonts w:cstheme="minorHAnsi"/>
          <w:bCs/>
          <w:lang w:val="en-CA"/>
        </w:rPr>
      </w:pPr>
      <w:r w:rsidRPr="00971154">
        <w:rPr>
          <w:rFonts w:cstheme="minorHAnsi"/>
          <w:bCs/>
          <w:lang w:val="en-CA"/>
        </w:rPr>
        <w:t xml:space="preserve">Demonstrable </w:t>
      </w:r>
      <w:r w:rsidR="005A6451" w:rsidRPr="00971154">
        <w:rPr>
          <w:rFonts w:cstheme="minorHAnsi"/>
          <w:bCs/>
          <w:lang w:val="en-CA"/>
        </w:rPr>
        <w:t xml:space="preserve">experience </w:t>
      </w:r>
      <w:r w:rsidR="009C0EF7" w:rsidRPr="00971154">
        <w:rPr>
          <w:rFonts w:cstheme="minorHAnsi"/>
          <w:bCs/>
          <w:lang w:val="en-CA"/>
        </w:rPr>
        <w:t xml:space="preserve">leading on the </w:t>
      </w:r>
      <w:r w:rsidR="00201220" w:rsidRPr="00971154">
        <w:rPr>
          <w:rFonts w:cstheme="minorHAnsi"/>
          <w:bCs/>
          <w:lang w:val="en-CA"/>
        </w:rPr>
        <w:t>development</w:t>
      </w:r>
      <w:r w:rsidR="009C0EF7" w:rsidRPr="00971154">
        <w:rPr>
          <w:rFonts w:cstheme="minorHAnsi"/>
          <w:bCs/>
          <w:lang w:val="en-CA"/>
        </w:rPr>
        <w:t xml:space="preserve"> of</w:t>
      </w:r>
      <w:r w:rsidR="005A6451" w:rsidRPr="00971154">
        <w:rPr>
          <w:rFonts w:cstheme="minorHAnsi"/>
          <w:bCs/>
          <w:lang w:val="en-CA"/>
        </w:rPr>
        <w:t xml:space="preserve"> </w:t>
      </w:r>
      <w:r w:rsidR="009C0EF7" w:rsidRPr="00971154">
        <w:rPr>
          <w:rFonts w:cstheme="minorHAnsi"/>
          <w:bCs/>
          <w:lang w:val="en-CA"/>
        </w:rPr>
        <w:t>practical</w:t>
      </w:r>
      <w:r w:rsidR="002B7E4E" w:rsidRPr="00971154">
        <w:rPr>
          <w:rFonts w:cstheme="minorHAnsi"/>
          <w:bCs/>
          <w:lang w:val="en-CA"/>
        </w:rPr>
        <w:t xml:space="preserve">, </w:t>
      </w:r>
      <w:proofErr w:type="gramStart"/>
      <w:r w:rsidR="002B7E4E" w:rsidRPr="00971154">
        <w:rPr>
          <w:rFonts w:cstheme="minorHAnsi"/>
          <w:bCs/>
          <w:lang w:val="en-CA"/>
        </w:rPr>
        <w:t>user friendly</w:t>
      </w:r>
      <w:proofErr w:type="gramEnd"/>
      <w:r w:rsidR="009C0EF7" w:rsidRPr="00971154">
        <w:rPr>
          <w:rFonts w:cstheme="minorHAnsi"/>
          <w:bCs/>
          <w:lang w:val="en-CA"/>
        </w:rPr>
        <w:t xml:space="preserve"> </w:t>
      </w:r>
      <w:r w:rsidR="005A6451" w:rsidRPr="00971154">
        <w:rPr>
          <w:rFonts w:cstheme="minorHAnsi"/>
          <w:bCs/>
          <w:lang w:val="en-CA"/>
        </w:rPr>
        <w:t xml:space="preserve">resources </w:t>
      </w:r>
      <w:r w:rsidR="009C0EF7" w:rsidRPr="00971154">
        <w:rPr>
          <w:rFonts w:cstheme="minorHAnsi"/>
          <w:bCs/>
          <w:lang w:val="en-CA"/>
        </w:rPr>
        <w:t>related to</w:t>
      </w:r>
      <w:r w:rsidR="005A6451" w:rsidRPr="00971154">
        <w:rPr>
          <w:rFonts w:cstheme="minorHAnsi"/>
          <w:bCs/>
          <w:lang w:val="en-CA"/>
        </w:rPr>
        <w:t xml:space="preserve"> </w:t>
      </w:r>
      <w:r w:rsidR="00BB43DA" w:rsidRPr="00971154">
        <w:rPr>
          <w:rFonts w:cstheme="minorHAnsi"/>
          <w:bCs/>
          <w:lang w:val="en-CA"/>
        </w:rPr>
        <w:t xml:space="preserve">partnership engagement, specifically around partnership </w:t>
      </w:r>
      <w:r w:rsidR="00073C56">
        <w:rPr>
          <w:rFonts w:cstheme="minorHAnsi"/>
          <w:bCs/>
          <w:lang w:val="en-CA"/>
        </w:rPr>
        <w:t>transition planning</w:t>
      </w:r>
    </w:p>
    <w:p w14:paraId="5DFC46D5" w14:textId="77777777" w:rsidR="00971154" w:rsidRDefault="00C3179A" w:rsidP="009B2E8E">
      <w:pPr>
        <w:pStyle w:val="NoSpacing"/>
        <w:numPr>
          <w:ilvl w:val="0"/>
          <w:numId w:val="45"/>
        </w:numPr>
        <w:jc w:val="both"/>
        <w:rPr>
          <w:rFonts w:cstheme="minorHAnsi"/>
          <w:bCs/>
          <w:lang w:val="en-CA"/>
        </w:rPr>
      </w:pPr>
      <w:r w:rsidRPr="00971154">
        <w:rPr>
          <w:rFonts w:cstheme="minorHAnsi"/>
          <w:bCs/>
          <w:lang w:val="en-CA"/>
        </w:rPr>
        <w:t xml:space="preserve">Demonstrable </w:t>
      </w:r>
      <w:r w:rsidR="00C57FC2" w:rsidRPr="00971154">
        <w:rPr>
          <w:rFonts w:cstheme="minorHAnsi"/>
          <w:bCs/>
          <w:lang w:val="en-CA"/>
        </w:rPr>
        <w:t>e</w:t>
      </w:r>
      <w:r w:rsidRPr="00971154">
        <w:rPr>
          <w:rFonts w:cstheme="minorHAnsi"/>
          <w:bCs/>
          <w:lang w:val="en-CA"/>
        </w:rPr>
        <w:t xml:space="preserve">xperience rolling out guidance and tools, through online webinars and </w:t>
      </w:r>
      <w:proofErr w:type="gramStart"/>
      <w:r w:rsidRPr="00971154">
        <w:rPr>
          <w:rFonts w:cstheme="minorHAnsi"/>
          <w:bCs/>
          <w:lang w:val="en-CA"/>
        </w:rPr>
        <w:t>trainings</w:t>
      </w:r>
      <w:proofErr w:type="gramEnd"/>
    </w:p>
    <w:p w14:paraId="7AED07CE" w14:textId="7D0F147A" w:rsidR="00971154" w:rsidRDefault="00426203" w:rsidP="003068C2">
      <w:pPr>
        <w:pStyle w:val="NoSpacing"/>
        <w:numPr>
          <w:ilvl w:val="0"/>
          <w:numId w:val="45"/>
        </w:numPr>
        <w:jc w:val="both"/>
        <w:rPr>
          <w:rFonts w:cstheme="minorHAnsi"/>
          <w:bCs/>
          <w:lang w:val="en-CA"/>
        </w:rPr>
      </w:pPr>
      <w:r>
        <w:rPr>
          <w:rFonts w:cstheme="minorHAnsi"/>
          <w:bCs/>
          <w:lang w:val="en-CA"/>
        </w:rPr>
        <w:t xml:space="preserve">Experience </w:t>
      </w:r>
      <w:r w:rsidR="005377BF">
        <w:rPr>
          <w:rFonts w:cstheme="minorHAnsi"/>
          <w:bCs/>
          <w:lang w:val="en-CA"/>
        </w:rPr>
        <w:t xml:space="preserve">working </w:t>
      </w:r>
      <w:r>
        <w:rPr>
          <w:rFonts w:cstheme="minorHAnsi"/>
          <w:bCs/>
          <w:lang w:val="en-CA"/>
        </w:rPr>
        <w:t>with</w:t>
      </w:r>
      <w:r w:rsidR="005377BF">
        <w:rPr>
          <w:rFonts w:cstheme="minorHAnsi"/>
          <w:bCs/>
          <w:lang w:val="en-CA"/>
        </w:rPr>
        <w:t xml:space="preserve"> or supporting</w:t>
      </w:r>
      <w:r w:rsidR="00A154BB" w:rsidRPr="00971154">
        <w:rPr>
          <w:rFonts w:cstheme="minorHAnsi"/>
          <w:bCs/>
          <w:lang w:val="en-CA"/>
        </w:rPr>
        <w:t xml:space="preserve"> humanitarian</w:t>
      </w:r>
      <w:r w:rsidR="002C7D34" w:rsidRPr="00971154">
        <w:rPr>
          <w:rFonts w:cstheme="minorHAnsi"/>
          <w:bCs/>
          <w:lang w:val="en-CA"/>
        </w:rPr>
        <w:t xml:space="preserve"> </w:t>
      </w:r>
      <w:r w:rsidR="00274F9D" w:rsidRPr="00971154">
        <w:rPr>
          <w:rFonts w:cstheme="minorHAnsi"/>
          <w:bCs/>
          <w:lang w:val="en-CA"/>
        </w:rPr>
        <w:t>and/</w:t>
      </w:r>
      <w:r w:rsidR="002C7D34" w:rsidRPr="00971154">
        <w:rPr>
          <w:rFonts w:cstheme="minorHAnsi"/>
          <w:bCs/>
          <w:lang w:val="en-CA"/>
        </w:rPr>
        <w:t>or</w:t>
      </w:r>
      <w:r w:rsidR="00A154BB" w:rsidRPr="00971154">
        <w:rPr>
          <w:rFonts w:cstheme="minorHAnsi"/>
          <w:bCs/>
          <w:lang w:val="en-CA"/>
        </w:rPr>
        <w:t xml:space="preserve"> development </w:t>
      </w:r>
      <w:proofErr w:type="gramStart"/>
      <w:r w:rsidR="002C7D34" w:rsidRPr="00971154">
        <w:rPr>
          <w:rFonts w:cstheme="minorHAnsi"/>
          <w:bCs/>
          <w:lang w:val="en-CA"/>
        </w:rPr>
        <w:t>organizations</w:t>
      </w:r>
      <w:proofErr w:type="gramEnd"/>
    </w:p>
    <w:p w14:paraId="0CC1C173" w14:textId="15448707" w:rsidR="00C37AE5" w:rsidRPr="00F13611" w:rsidRDefault="003068C2" w:rsidP="00F13611">
      <w:pPr>
        <w:pStyle w:val="NoSpacing"/>
        <w:numPr>
          <w:ilvl w:val="0"/>
          <w:numId w:val="45"/>
        </w:numPr>
        <w:jc w:val="both"/>
        <w:rPr>
          <w:rFonts w:cstheme="minorHAnsi"/>
          <w:bCs/>
          <w:lang w:val="en-CA"/>
        </w:rPr>
      </w:pPr>
      <w:r w:rsidRPr="00971154">
        <w:rPr>
          <w:rFonts w:cstheme="minorHAnsi"/>
          <w:bCs/>
          <w:lang w:val="en-CA"/>
        </w:rPr>
        <w:t xml:space="preserve">Strong interpersonal and communication skills </w:t>
      </w:r>
      <w:r w:rsidRPr="00F13611">
        <w:rPr>
          <w:rFonts w:cstheme="minorHAnsi"/>
          <w:bCs/>
          <w:lang w:val="en-CA"/>
        </w:rPr>
        <w:t xml:space="preserve">with qualities of patience, </w:t>
      </w:r>
      <w:proofErr w:type="gramStart"/>
      <w:r w:rsidRPr="00F13611">
        <w:rPr>
          <w:rFonts w:cstheme="minorHAnsi"/>
          <w:bCs/>
          <w:lang w:val="en-CA"/>
        </w:rPr>
        <w:t>tact</w:t>
      </w:r>
      <w:proofErr w:type="gramEnd"/>
      <w:r w:rsidRPr="00F13611">
        <w:rPr>
          <w:rFonts w:cstheme="minorHAnsi"/>
          <w:bCs/>
          <w:lang w:val="en-CA"/>
        </w:rPr>
        <w:t xml:space="preserve"> and diplomacy</w:t>
      </w:r>
    </w:p>
    <w:p w14:paraId="097C44C5" w14:textId="7F66F4D5" w:rsidR="00DC03A7" w:rsidRDefault="00DC03A7" w:rsidP="009B2E8E">
      <w:pPr>
        <w:pStyle w:val="NoSpacing"/>
        <w:jc w:val="both"/>
        <w:rPr>
          <w:rFonts w:asciiTheme="majorHAnsi" w:hAnsiTheme="majorHAnsi" w:cstheme="majorHAnsi"/>
          <w:b/>
          <w:lang w:val="en-CA"/>
        </w:rPr>
      </w:pPr>
    </w:p>
    <w:p w14:paraId="2BCB8338" w14:textId="77777777" w:rsidR="00DC03A7" w:rsidRPr="00C51311" w:rsidRDefault="00DC03A7" w:rsidP="009B2E8E">
      <w:pPr>
        <w:pStyle w:val="NoSpacing"/>
        <w:jc w:val="both"/>
        <w:rPr>
          <w:rFonts w:asciiTheme="majorHAnsi" w:hAnsiTheme="majorHAnsi" w:cstheme="majorHAnsi"/>
          <w:b/>
          <w:lang w:val="en-CA"/>
        </w:rPr>
      </w:pPr>
    </w:p>
    <w:p w14:paraId="38C9DF75" w14:textId="77777777" w:rsidR="009B2E8E" w:rsidRPr="00C51311" w:rsidRDefault="009B2E8E" w:rsidP="009B2E8E">
      <w:pPr>
        <w:pStyle w:val="Heading2"/>
        <w:spacing w:after="0"/>
        <w:rPr>
          <w:rFonts w:asciiTheme="minorHAnsi" w:hAnsiTheme="minorHAnsi" w:cstheme="minorHAnsi"/>
          <w:bCs w:val="0"/>
          <w:color w:val="auto"/>
          <w:sz w:val="22"/>
          <w:szCs w:val="22"/>
          <w:lang w:val="en-CA"/>
        </w:rPr>
      </w:pPr>
      <w:r w:rsidRPr="00C51311">
        <w:rPr>
          <w:rFonts w:asciiTheme="minorHAnsi" w:hAnsiTheme="minorHAnsi" w:cstheme="minorHAnsi"/>
          <w:bCs w:val="0"/>
          <w:color w:val="auto"/>
          <w:sz w:val="22"/>
          <w:szCs w:val="22"/>
          <w:lang w:val="en-CA"/>
        </w:rPr>
        <w:t xml:space="preserve">Desirable: </w:t>
      </w:r>
    </w:p>
    <w:p w14:paraId="58877337" w14:textId="77777777" w:rsidR="00E4218D" w:rsidRDefault="009B2E8E" w:rsidP="00E4218D">
      <w:pPr>
        <w:pStyle w:val="ListParagraph"/>
        <w:numPr>
          <w:ilvl w:val="0"/>
          <w:numId w:val="21"/>
        </w:numPr>
        <w:shd w:val="clear" w:color="auto" w:fill="FFFFFF"/>
        <w:spacing w:before="240" w:after="0" w:line="240" w:lineRule="auto"/>
        <w:jc w:val="both"/>
        <w:textAlignment w:val="baseline"/>
        <w:rPr>
          <w:rFonts w:eastAsiaTheme="majorEastAsia" w:cstheme="minorHAnsi"/>
          <w:bCs/>
          <w:lang w:val="en-CA"/>
        </w:rPr>
      </w:pPr>
      <w:r w:rsidRPr="00E4218D">
        <w:rPr>
          <w:rFonts w:eastAsiaTheme="majorEastAsia" w:cstheme="minorHAnsi"/>
          <w:b/>
          <w:lang w:val="en-CA"/>
        </w:rPr>
        <w:t>Qualification</w:t>
      </w:r>
      <w:r w:rsidRPr="00E4218D">
        <w:rPr>
          <w:rFonts w:eastAsiaTheme="majorEastAsia" w:cstheme="minorHAnsi"/>
          <w:bCs/>
          <w:lang w:val="en-CA"/>
        </w:rPr>
        <w:t>:</w:t>
      </w:r>
    </w:p>
    <w:p w14:paraId="611DB418" w14:textId="26670069" w:rsidR="009B2E8E" w:rsidRPr="00E4218D" w:rsidRDefault="009B2E8E" w:rsidP="00E4218D">
      <w:pPr>
        <w:pStyle w:val="ListParagraph"/>
        <w:numPr>
          <w:ilvl w:val="1"/>
          <w:numId w:val="21"/>
        </w:numPr>
        <w:shd w:val="clear" w:color="auto" w:fill="FFFFFF"/>
        <w:spacing w:before="240" w:after="0" w:line="240" w:lineRule="auto"/>
        <w:jc w:val="both"/>
        <w:textAlignment w:val="baseline"/>
        <w:rPr>
          <w:rFonts w:eastAsiaTheme="majorEastAsia" w:cstheme="minorHAnsi"/>
          <w:bCs/>
          <w:lang w:val="en-CA"/>
        </w:rPr>
      </w:pPr>
      <w:r w:rsidRPr="00E4218D">
        <w:rPr>
          <w:rFonts w:eastAsiaTheme="majorEastAsia" w:cstheme="minorHAnsi"/>
          <w:bCs/>
          <w:lang w:val="en-CA"/>
        </w:rPr>
        <w:t>A</w:t>
      </w:r>
      <w:r w:rsidR="006A46F5" w:rsidRPr="00E4218D">
        <w:rPr>
          <w:rFonts w:eastAsiaTheme="majorEastAsia" w:cstheme="minorHAnsi"/>
          <w:bCs/>
          <w:lang w:val="en-CA"/>
        </w:rPr>
        <w:t xml:space="preserve"> relevant</w:t>
      </w:r>
      <w:r w:rsidRPr="00E4218D">
        <w:rPr>
          <w:rFonts w:eastAsiaTheme="majorEastAsia" w:cstheme="minorHAnsi"/>
          <w:bCs/>
          <w:lang w:val="en-CA"/>
        </w:rPr>
        <w:t xml:space="preserve"> Degree</w:t>
      </w:r>
      <w:r w:rsidR="00D41CF9" w:rsidRPr="00E4218D">
        <w:rPr>
          <w:rFonts w:eastAsiaTheme="majorEastAsia" w:cstheme="minorHAnsi"/>
          <w:bCs/>
          <w:lang w:val="en-CA"/>
        </w:rPr>
        <w:t xml:space="preserve"> demonstrating ability to deliver </w:t>
      </w:r>
      <w:r w:rsidR="00E4218D" w:rsidRPr="00E4218D">
        <w:rPr>
          <w:rFonts w:eastAsiaTheme="majorEastAsia" w:cstheme="minorHAnsi"/>
          <w:bCs/>
          <w:lang w:val="en-CA"/>
        </w:rPr>
        <w:t xml:space="preserve">on </w:t>
      </w:r>
      <w:r w:rsidR="00D41CF9" w:rsidRPr="00E4218D">
        <w:rPr>
          <w:rFonts w:eastAsiaTheme="majorEastAsia" w:cstheme="minorHAnsi"/>
          <w:bCs/>
          <w:lang w:val="en-CA"/>
        </w:rPr>
        <w:t>all the</w:t>
      </w:r>
      <w:r w:rsidR="00E4218D" w:rsidRPr="00E4218D">
        <w:rPr>
          <w:rFonts w:eastAsiaTheme="majorEastAsia" w:cstheme="minorHAnsi"/>
          <w:bCs/>
          <w:lang w:val="en-CA"/>
        </w:rPr>
        <w:t xml:space="preserve"> expected deliverables listed </w:t>
      </w:r>
      <w:proofErr w:type="gramStart"/>
      <w:r w:rsidR="00E4218D" w:rsidRPr="00E4218D">
        <w:rPr>
          <w:rFonts w:eastAsiaTheme="majorEastAsia" w:cstheme="minorHAnsi"/>
          <w:bCs/>
          <w:lang w:val="en-CA"/>
        </w:rPr>
        <w:t>above</w:t>
      </w:r>
      <w:proofErr w:type="gramEnd"/>
      <w:r w:rsidR="00E4218D" w:rsidRPr="00E4218D">
        <w:rPr>
          <w:rFonts w:eastAsiaTheme="majorEastAsia" w:cstheme="minorHAnsi"/>
          <w:bCs/>
          <w:lang w:val="en-CA"/>
        </w:rPr>
        <w:t xml:space="preserve"> </w:t>
      </w:r>
      <w:r w:rsidRPr="00E4218D">
        <w:rPr>
          <w:rFonts w:eastAsiaTheme="majorEastAsia" w:cstheme="minorHAnsi"/>
          <w:bCs/>
          <w:lang w:val="en-CA"/>
        </w:rPr>
        <w:t xml:space="preserve"> </w:t>
      </w:r>
    </w:p>
    <w:p w14:paraId="5C4F1155" w14:textId="082B1A8D" w:rsidR="009B2E8E" w:rsidRPr="00437B06" w:rsidRDefault="009B2E8E" w:rsidP="00437B06">
      <w:pPr>
        <w:pStyle w:val="ListParagraph"/>
        <w:numPr>
          <w:ilvl w:val="0"/>
          <w:numId w:val="21"/>
        </w:numPr>
        <w:shd w:val="clear" w:color="auto" w:fill="FFFFFF"/>
        <w:spacing w:before="240" w:after="0" w:line="240" w:lineRule="auto"/>
        <w:jc w:val="both"/>
        <w:textAlignment w:val="baseline"/>
        <w:rPr>
          <w:rFonts w:eastAsiaTheme="majorEastAsia" w:cstheme="minorHAnsi"/>
          <w:bCs/>
          <w:lang w:val="en-CA"/>
        </w:rPr>
      </w:pPr>
      <w:r w:rsidRPr="00C51311">
        <w:rPr>
          <w:rFonts w:eastAsiaTheme="majorEastAsia" w:cstheme="minorHAnsi"/>
          <w:b/>
          <w:lang w:val="en-CA"/>
        </w:rPr>
        <w:t>Experience</w:t>
      </w:r>
      <w:r w:rsidRPr="00C51311">
        <w:rPr>
          <w:rFonts w:eastAsiaTheme="majorEastAsia" w:cstheme="minorHAnsi"/>
          <w:bCs/>
          <w:lang w:val="en-CA"/>
        </w:rPr>
        <w:t xml:space="preserve">: </w:t>
      </w:r>
    </w:p>
    <w:p w14:paraId="3BE2AA6C" w14:textId="41A9D685" w:rsidR="00EB5ED7" w:rsidRPr="00733E6C" w:rsidRDefault="0077444D" w:rsidP="00733E6C">
      <w:pPr>
        <w:pStyle w:val="ListParagraph"/>
        <w:numPr>
          <w:ilvl w:val="1"/>
          <w:numId w:val="21"/>
        </w:numPr>
        <w:shd w:val="clear" w:color="auto" w:fill="FFFFFF"/>
        <w:spacing w:before="240" w:after="0" w:line="240" w:lineRule="auto"/>
        <w:jc w:val="both"/>
        <w:textAlignment w:val="baseline"/>
        <w:rPr>
          <w:rFonts w:eastAsiaTheme="majorEastAsia" w:cstheme="minorHAnsi"/>
          <w:bCs/>
          <w:lang w:val="en-CA"/>
        </w:rPr>
      </w:pPr>
      <w:r>
        <w:rPr>
          <w:rFonts w:eastAsiaTheme="majorEastAsia" w:cstheme="minorHAnsi"/>
          <w:bCs/>
          <w:lang w:val="en-CA"/>
        </w:rPr>
        <w:t xml:space="preserve">A minimum of </w:t>
      </w:r>
      <w:r w:rsidR="00073C56">
        <w:rPr>
          <w:rFonts w:eastAsiaTheme="majorEastAsia" w:cstheme="minorHAnsi"/>
          <w:bCs/>
          <w:lang w:val="en-CA"/>
        </w:rPr>
        <w:t>10</w:t>
      </w:r>
      <w:r w:rsidR="00C801A9">
        <w:rPr>
          <w:rFonts w:eastAsiaTheme="majorEastAsia" w:cstheme="minorHAnsi"/>
          <w:bCs/>
          <w:lang w:val="en-CA"/>
        </w:rPr>
        <w:t xml:space="preserve"> years working for </w:t>
      </w:r>
      <w:r w:rsidR="00C801A9" w:rsidRPr="00A154BB">
        <w:rPr>
          <w:rFonts w:cstheme="minorHAnsi"/>
          <w:bCs/>
          <w:lang w:val="en-CA"/>
        </w:rPr>
        <w:t>humanitarian</w:t>
      </w:r>
      <w:r w:rsidR="00C801A9">
        <w:rPr>
          <w:rFonts w:cstheme="minorHAnsi"/>
          <w:bCs/>
          <w:lang w:val="en-CA"/>
        </w:rPr>
        <w:t xml:space="preserve"> and/or</w:t>
      </w:r>
      <w:r w:rsidR="00C801A9" w:rsidRPr="00A154BB">
        <w:rPr>
          <w:rFonts w:cstheme="minorHAnsi"/>
          <w:bCs/>
          <w:lang w:val="en-CA"/>
        </w:rPr>
        <w:t xml:space="preserve"> development </w:t>
      </w:r>
      <w:r w:rsidR="00C801A9">
        <w:rPr>
          <w:rFonts w:cstheme="minorHAnsi"/>
          <w:bCs/>
          <w:lang w:val="en-CA"/>
        </w:rPr>
        <w:t xml:space="preserve">organizations </w:t>
      </w:r>
      <w:r w:rsidR="00EB5ED7">
        <w:rPr>
          <w:rFonts w:cstheme="minorHAnsi"/>
          <w:bCs/>
          <w:lang w:val="en-CA"/>
        </w:rPr>
        <w:t xml:space="preserve">with a strong focus on local partners </w:t>
      </w:r>
      <w:r w:rsidR="00EB5ED7" w:rsidRPr="00426203">
        <w:rPr>
          <w:rFonts w:cstheme="minorHAnsi"/>
          <w:b/>
          <w:lang w:val="en-CA"/>
        </w:rPr>
        <w:t>and/or</w:t>
      </w:r>
      <w:r w:rsidR="00EB5ED7">
        <w:rPr>
          <w:rFonts w:cstheme="minorHAnsi"/>
          <w:bCs/>
          <w:lang w:val="en-CA"/>
        </w:rPr>
        <w:t xml:space="preserve"> an organization that produces </w:t>
      </w:r>
      <w:r w:rsidR="00437B06">
        <w:rPr>
          <w:rFonts w:cstheme="minorHAnsi"/>
          <w:bCs/>
          <w:lang w:val="en-CA"/>
        </w:rPr>
        <w:t xml:space="preserve">practical resources </w:t>
      </w:r>
      <w:r w:rsidR="00437B06">
        <w:rPr>
          <w:rFonts w:eastAsiaTheme="majorEastAsia" w:cstheme="minorHAnsi"/>
          <w:bCs/>
          <w:lang w:val="en-CA"/>
        </w:rPr>
        <w:t xml:space="preserve">for </w:t>
      </w:r>
      <w:r w:rsidR="00437B06" w:rsidRPr="00A154BB">
        <w:rPr>
          <w:rFonts w:cstheme="minorHAnsi"/>
          <w:bCs/>
          <w:lang w:val="en-CA"/>
        </w:rPr>
        <w:t>humanitarian</w:t>
      </w:r>
      <w:r w:rsidR="00437B06">
        <w:rPr>
          <w:rFonts w:cstheme="minorHAnsi"/>
          <w:bCs/>
          <w:lang w:val="en-CA"/>
        </w:rPr>
        <w:t xml:space="preserve"> and/or</w:t>
      </w:r>
      <w:r w:rsidR="00437B06" w:rsidRPr="00A154BB">
        <w:rPr>
          <w:rFonts w:cstheme="minorHAnsi"/>
          <w:bCs/>
          <w:lang w:val="en-CA"/>
        </w:rPr>
        <w:t xml:space="preserve"> development </w:t>
      </w:r>
      <w:r w:rsidR="00437B06">
        <w:rPr>
          <w:rFonts w:cstheme="minorHAnsi"/>
          <w:bCs/>
          <w:lang w:val="en-CA"/>
        </w:rPr>
        <w:t xml:space="preserve">organizations on partnership </w:t>
      </w:r>
      <w:proofErr w:type="gramStart"/>
      <w:r w:rsidR="00437B06">
        <w:rPr>
          <w:rFonts w:cstheme="minorHAnsi"/>
          <w:bCs/>
          <w:lang w:val="en-CA"/>
        </w:rPr>
        <w:t>engagement</w:t>
      </w:r>
      <w:proofErr w:type="gramEnd"/>
    </w:p>
    <w:p w14:paraId="6058E1C3" w14:textId="77777777" w:rsidR="009B2E8E" w:rsidRPr="00C51311" w:rsidRDefault="009B2E8E" w:rsidP="009B2E8E">
      <w:pPr>
        <w:pStyle w:val="ListParagraph"/>
        <w:numPr>
          <w:ilvl w:val="0"/>
          <w:numId w:val="31"/>
        </w:numPr>
        <w:shd w:val="clear" w:color="auto" w:fill="FFFFFF"/>
        <w:spacing w:before="240" w:after="0" w:line="240" w:lineRule="auto"/>
        <w:jc w:val="both"/>
        <w:textAlignment w:val="baseline"/>
        <w:rPr>
          <w:rFonts w:eastAsiaTheme="majorEastAsia" w:cstheme="minorHAnsi"/>
          <w:bCs/>
          <w:lang w:val="en-CA"/>
        </w:rPr>
      </w:pPr>
      <w:r w:rsidRPr="00C51311">
        <w:rPr>
          <w:rFonts w:eastAsiaTheme="majorEastAsia" w:cstheme="minorHAnsi"/>
          <w:b/>
          <w:lang w:val="en-CA"/>
        </w:rPr>
        <w:t>Skills and knowledge</w:t>
      </w:r>
      <w:r w:rsidRPr="00C51311">
        <w:rPr>
          <w:rFonts w:eastAsiaTheme="majorEastAsia" w:cstheme="minorHAnsi"/>
          <w:bCs/>
          <w:lang w:val="en-CA"/>
        </w:rPr>
        <w:t>:</w:t>
      </w:r>
    </w:p>
    <w:p w14:paraId="5E98EE7F" w14:textId="1B2CED16" w:rsidR="009B2E8E"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CA"/>
        </w:rPr>
      </w:pPr>
      <w:r w:rsidRPr="00C51311">
        <w:rPr>
          <w:rFonts w:eastAsiaTheme="majorEastAsia" w:cstheme="minorHAnsi"/>
          <w:bCs/>
          <w:lang w:val="en-CA"/>
        </w:rPr>
        <w:t>A solid understanding of</w:t>
      </w:r>
      <w:r w:rsidR="00733E6C">
        <w:rPr>
          <w:rFonts w:eastAsiaTheme="majorEastAsia" w:cstheme="minorHAnsi"/>
          <w:bCs/>
          <w:lang w:val="en-CA"/>
        </w:rPr>
        <w:t xml:space="preserve"> the localization agenda</w:t>
      </w:r>
      <w:r w:rsidR="00946637">
        <w:rPr>
          <w:rFonts w:eastAsiaTheme="majorEastAsia" w:cstheme="minorHAnsi"/>
          <w:bCs/>
          <w:lang w:val="en-CA"/>
        </w:rPr>
        <w:t>, civil society engagement,</w:t>
      </w:r>
      <w:r w:rsidR="00733E6C">
        <w:rPr>
          <w:rFonts w:eastAsiaTheme="majorEastAsia" w:cstheme="minorHAnsi"/>
          <w:bCs/>
          <w:lang w:val="en-CA"/>
        </w:rPr>
        <w:t xml:space="preserve"> partnership </w:t>
      </w:r>
      <w:r w:rsidR="005A672E">
        <w:rPr>
          <w:rFonts w:eastAsiaTheme="majorEastAsia" w:cstheme="minorHAnsi"/>
          <w:bCs/>
          <w:lang w:val="en-CA"/>
        </w:rPr>
        <w:t xml:space="preserve">engagement </w:t>
      </w:r>
      <w:r w:rsidR="00946637">
        <w:rPr>
          <w:rFonts w:eastAsiaTheme="majorEastAsia" w:cstheme="minorHAnsi"/>
          <w:bCs/>
          <w:lang w:val="en-CA"/>
        </w:rPr>
        <w:t xml:space="preserve">between international and local actors </w:t>
      </w:r>
      <w:r w:rsidR="005A672E">
        <w:rPr>
          <w:rFonts w:eastAsiaTheme="majorEastAsia" w:cstheme="minorHAnsi"/>
          <w:bCs/>
          <w:lang w:val="en-CA"/>
        </w:rPr>
        <w:t xml:space="preserve"> </w:t>
      </w:r>
      <w:r w:rsidRPr="00C51311">
        <w:rPr>
          <w:rFonts w:eastAsiaTheme="majorEastAsia" w:cstheme="minorHAnsi"/>
          <w:bCs/>
          <w:lang w:val="en-CA"/>
        </w:rPr>
        <w:t xml:space="preserve"> </w:t>
      </w:r>
    </w:p>
    <w:p w14:paraId="25903159" w14:textId="38BDC46D" w:rsidR="003A660C" w:rsidRDefault="00782478"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CA"/>
        </w:rPr>
      </w:pPr>
      <w:r>
        <w:rPr>
          <w:rFonts w:eastAsiaTheme="majorEastAsia" w:cstheme="minorHAnsi"/>
          <w:bCs/>
          <w:lang w:val="en-CA"/>
        </w:rPr>
        <w:t>Strong understanding of</w:t>
      </w:r>
      <w:r w:rsidR="00255ACD">
        <w:rPr>
          <w:rFonts w:eastAsiaTheme="majorEastAsia" w:cstheme="minorHAnsi"/>
          <w:bCs/>
          <w:lang w:val="en-CA"/>
        </w:rPr>
        <w:t xml:space="preserve"> successful resource </w:t>
      </w:r>
      <w:r w:rsidR="005C22D7">
        <w:rPr>
          <w:rFonts w:eastAsiaTheme="majorEastAsia" w:cstheme="minorHAnsi"/>
          <w:bCs/>
          <w:lang w:val="en-CA"/>
        </w:rPr>
        <w:t>uptake</w:t>
      </w:r>
      <w:r w:rsidR="00255ACD">
        <w:rPr>
          <w:rFonts w:eastAsiaTheme="majorEastAsia" w:cstheme="minorHAnsi"/>
          <w:bCs/>
          <w:lang w:val="en-CA"/>
        </w:rPr>
        <w:t xml:space="preserve"> and d</w:t>
      </w:r>
      <w:r w:rsidR="000151A9">
        <w:rPr>
          <w:rFonts w:eastAsiaTheme="majorEastAsia" w:cstheme="minorHAnsi"/>
          <w:bCs/>
          <w:lang w:val="en-CA"/>
        </w:rPr>
        <w:t>emonstra</w:t>
      </w:r>
      <w:r w:rsidR="00D76B95">
        <w:rPr>
          <w:rFonts w:eastAsiaTheme="majorEastAsia" w:cstheme="minorHAnsi"/>
          <w:bCs/>
          <w:lang w:val="en-CA"/>
        </w:rPr>
        <w:t xml:space="preserve">ble skills producing </w:t>
      </w:r>
      <w:r w:rsidR="005C22D7">
        <w:rPr>
          <w:rFonts w:eastAsiaTheme="majorEastAsia" w:cstheme="minorHAnsi"/>
          <w:bCs/>
          <w:lang w:val="en-CA"/>
        </w:rPr>
        <w:t>high-quality, user-friendly</w:t>
      </w:r>
      <w:r w:rsidR="00D76B95">
        <w:rPr>
          <w:rFonts w:eastAsiaTheme="majorEastAsia" w:cstheme="minorHAnsi"/>
          <w:bCs/>
          <w:lang w:val="en-CA"/>
        </w:rPr>
        <w:t xml:space="preserve"> resources </w:t>
      </w:r>
    </w:p>
    <w:p w14:paraId="302B9BA4" w14:textId="5E4836EE" w:rsidR="00FA1880" w:rsidRPr="00C51311" w:rsidRDefault="00FA1880"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CA"/>
        </w:rPr>
      </w:pPr>
      <w:r>
        <w:rPr>
          <w:rFonts w:eastAsiaTheme="majorEastAsia" w:cstheme="minorHAnsi"/>
          <w:bCs/>
          <w:lang w:val="en-CA"/>
        </w:rPr>
        <w:lastRenderedPageBreak/>
        <w:t xml:space="preserve">Strong written and verbal communication and presentation skills </w:t>
      </w:r>
      <w:r w:rsidR="001E7CF1">
        <w:rPr>
          <w:rFonts w:eastAsiaTheme="majorEastAsia" w:cstheme="minorHAnsi"/>
          <w:bCs/>
          <w:lang w:val="en-CA"/>
        </w:rPr>
        <w:t xml:space="preserve">demonstrating ability to produce high quality </w:t>
      </w:r>
      <w:proofErr w:type="gramStart"/>
      <w:r w:rsidR="001E7CF1">
        <w:rPr>
          <w:rFonts w:eastAsiaTheme="majorEastAsia" w:cstheme="minorHAnsi"/>
          <w:bCs/>
          <w:lang w:val="en-CA"/>
        </w:rPr>
        <w:t>resources</w:t>
      </w:r>
      <w:proofErr w:type="gramEnd"/>
      <w:r w:rsidR="001E7CF1">
        <w:rPr>
          <w:rFonts w:eastAsiaTheme="majorEastAsia" w:cstheme="minorHAnsi"/>
          <w:bCs/>
          <w:lang w:val="en-CA"/>
        </w:rPr>
        <w:t xml:space="preserve"> </w:t>
      </w:r>
    </w:p>
    <w:p w14:paraId="2C026F81" w14:textId="77777777" w:rsidR="009B2E8E" w:rsidRPr="00C51311"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CA"/>
        </w:rPr>
      </w:pPr>
      <w:r w:rsidRPr="00C51311">
        <w:rPr>
          <w:rFonts w:eastAsiaTheme="majorEastAsia" w:cstheme="minorHAnsi"/>
          <w:b/>
          <w:lang w:val="en-CA"/>
        </w:rPr>
        <w:t>Language requirements</w:t>
      </w:r>
      <w:r w:rsidRPr="00C51311">
        <w:rPr>
          <w:rFonts w:eastAsiaTheme="majorEastAsia" w:cstheme="minorHAnsi"/>
          <w:bCs/>
          <w:lang w:val="en-CA"/>
        </w:rPr>
        <w:t>:</w:t>
      </w:r>
    </w:p>
    <w:p w14:paraId="747C7AE2" w14:textId="40E2E858" w:rsidR="009B2E8E" w:rsidRPr="00C51311"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CA"/>
        </w:rPr>
      </w:pPr>
      <w:r w:rsidRPr="00C51311">
        <w:rPr>
          <w:rFonts w:eastAsiaTheme="majorEastAsia" w:cstheme="minorHAnsi"/>
          <w:bCs/>
          <w:lang w:val="en-CA"/>
        </w:rPr>
        <w:t>Written and spoken fluency in</w:t>
      </w:r>
      <w:r w:rsidR="00BD6CA5">
        <w:rPr>
          <w:rFonts w:eastAsiaTheme="majorEastAsia" w:cstheme="minorHAnsi"/>
          <w:bCs/>
          <w:lang w:val="en-CA"/>
        </w:rPr>
        <w:t xml:space="preserve"> </w:t>
      </w:r>
      <w:proofErr w:type="gramStart"/>
      <w:r w:rsidR="00BD6CA5">
        <w:rPr>
          <w:rFonts w:eastAsiaTheme="majorEastAsia" w:cstheme="minorHAnsi"/>
          <w:bCs/>
          <w:lang w:val="en-CA"/>
        </w:rPr>
        <w:t>English</w:t>
      </w:r>
      <w:proofErr w:type="gramEnd"/>
      <w:r w:rsidRPr="00C51311">
        <w:rPr>
          <w:rFonts w:eastAsiaTheme="majorEastAsia" w:cstheme="minorHAnsi"/>
          <w:bCs/>
          <w:lang w:val="en-CA"/>
        </w:rPr>
        <w:t xml:space="preserve"> </w:t>
      </w:r>
    </w:p>
    <w:p w14:paraId="341647D0" w14:textId="37ABE121" w:rsidR="00982B6B" w:rsidRDefault="00982B6B" w:rsidP="00982B6B">
      <w:pPr>
        <w:pStyle w:val="ListParagraph"/>
        <w:shd w:val="clear" w:color="auto" w:fill="FFFFFF"/>
        <w:spacing w:before="240" w:after="0" w:line="240" w:lineRule="auto"/>
        <w:jc w:val="both"/>
        <w:textAlignment w:val="baseline"/>
        <w:rPr>
          <w:rFonts w:eastAsiaTheme="majorEastAsia" w:cstheme="minorHAnsi"/>
          <w:bCs/>
          <w:lang w:val="en-CA"/>
        </w:rPr>
      </w:pPr>
    </w:p>
    <w:p w14:paraId="57E88155" w14:textId="77777777" w:rsidR="001E7CF1" w:rsidRPr="00C51311" w:rsidRDefault="001E7CF1" w:rsidP="00982B6B">
      <w:pPr>
        <w:pStyle w:val="ListParagraph"/>
        <w:shd w:val="clear" w:color="auto" w:fill="FFFFFF"/>
        <w:spacing w:before="240" w:after="0" w:line="240" w:lineRule="auto"/>
        <w:jc w:val="both"/>
        <w:textAlignment w:val="baseline"/>
        <w:rPr>
          <w:rFonts w:eastAsiaTheme="majorEastAsia" w:cstheme="minorHAnsi"/>
          <w:bCs/>
          <w:sz w:val="20"/>
          <w:szCs w:val="20"/>
          <w:lang w:val="en-CA"/>
        </w:rPr>
      </w:pPr>
    </w:p>
    <w:p w14:paraId="2B1D1ACD" w14:textId="07CC30A0" w:rsidR="00CA7AA2" w:rsidRPr="00C5131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CA"/>
        </w:rPr>
      </w:pPr>
      <w:r w:rsidRPr="00C51311">
        <w:rPr>
          <w:rFonts w:asciiTheme="minorHAnsi" w:hAnsiTheme="minorHAnsi" w:cstheme="minorBidi"/>
          <w:b w:val="0"/>
          <w:bCs w:val="0"/>
          <w:color w:val="C00000"/>
          <w:sz w:val="36"/>
          <w:szCs w:val="36"/>
          <w:lang w:val="en-CA"/>
        </w:rPr>
        <w:t>Technical supervision</w:t>
      </w:r>
    </w:p>
    <w:p w14:paraId="2CAA0D2F" w14:textId="77777777" w:rsidR="003012D4" w:rsidRDefault="00CA7AA2" w:rsidP="00CA7AA2">
      <w:pPr>
        <w:rPr>
          <w:rFonts w:cstheme="minorHAnsi"/>
          <w:lang w:val="en-CA"/>
        </w:rPr>
      </w:pPr>
      <w:r w:rsidRPr="00C51311">
        <w:rPr>
          <w:rFonts w:cstheme="minorHAnsi"/>
          <w:lang w:val="en-CA"/>
        </w:rPr>
        <w:t>The selected consultant will work under the supervision of:</w:t>
      </w:r>
      <w:r w:rsidR="00762AC5">
        <w:rPr>
          <w:rFonts w:cstheme="minorHAnsi"/>
          <w:lang w:val="en-CA"/>
        </w:rPr>
        <w:t xml:space="preserve"> </w:t>
      </w:r>
    </w:p>
    <w:p w14:paraId="3F7222EC" w14:textId="76DA382D" w:rsidR="00CA7AA2" w:rsidRPr="003012D4" w:rsidRDefault="00762AC5" w:rsidP="003012D4">
      <w:pPr>
        <w:pStyle w:val="ListParagraph"/>
        <w:numPr>
          <w:ilvl w:val="0"/>
          <w:numId w:val="46"/>
        </w:numPr>
        <w:rPr>
          <w:rFonts w:cstheme="minorHAnsi"/>
          <w:lang w:val="en-CA"/>
        </w:rPr>
      </w:pPr>
      <w:r w:rsidRPr="003012D4">
        <w:rPr>
          <w:rFonts w:cstheme="minorHAnsi"/>
          <w:lang w:val="en-CA"/>
        </w:rPr>
        <w:t xml:space="preserve">DRC’s Global Civil Society Partnership Advisor, Vassiliki Lembesis, </w:t>
      </w:r>
      <w:hyperlink r:id="rId11" w:history="1">
        <w:r w:rsidRPr="003012D4">
          <w:rPr>
            <w:rStyle w:val="Hyperlink"/>
            <w:rFonts w:cstheme="minorHAnsi"/>
            <w:lang w:val="en-CA"/>
          </w:rPr>
          <w:t>vassiliki.lembesis@drc.ngo</w:t>
        </w:r>
      </w:hyperlink>
      <w:r w:rsidRPr="003012D4">
        <w:rPr>
          <w:rFonts w:cstheme="minorHAnsi"/>
          <w:lang w:val="en-CA"/>
        </w:rPr>
        <w:t xml:space="preserve">. </w:t>
      </w:r>
    </w:p>
    <w:p w14:paraId="1A3F46FB" w14:textId="77777777" w:rsidR="00CA46CD" w:rsidRPr="00C51311" w:rsidRDefault="00CA46CD" w:rsidP="00EB0CBC">
      <w:pPr>
        <w:pStyle w:val="ListParagraph"/>
        <w:spacing w:after="0"/>
        <w:rPr>
          <w:rFonts w:cstheme="minorHAnsi"/>
          <w:highlight w:val="yellow"/>
          <w:lang w:val="en-CA"/>
        </w:rPr>
      </w:pPr>
    </w:p>
    <w:p w14:paraId="15EFA2B5" w14:textId="7678DADB" w:rsidR="004C0327" w:rsidRPr="00C5131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CA"/>
        </w:rPr>
      </w:pPr>
      <w:r w:rsidRPr="00C51311">
        <w:rPr>
          <w:rFonts w:asciiTheme="minorHAnsi" w:hAnsiTheme="minorHAnsi" w:cstheme="minorBidi"/>
          <w:b w:val="0"/>
          <w:bCs w:val="0"/>
          <w:color w:val="C00000"/>
          <w:sz w:val="36"/>
          <w:szCs w:val="36"/>
          <w:lang w:val="en-CA"/>
        </w:rPr>
        <w:t>Location and support</w:t>
      </w:r>
    </w:p>
    <w:p w14:paraId="7BBE63E8" w14:textId="297A0594" w:rsidR="003B7239" w:rsidRPr="00C51311" w:rsidRDefault="00023009" w:rsidP="00697D27">
      <w:pPr>
        <w:autoSpaceDE w:val="0"/>
        <w:autoSpaceDN w:val="0"/>
        <w:adjustRightInd w:val="0"/>
        <w:spacing w:after="0" w:line="240" w:lineRule="auto"/>
        <w:rPr>
          <w:rFonts w:cstheme="minorHAnsi"/>
          <w:b/>
          <w:bCs/>
          <w:lang w:val="en-CA"/>
        </w:rPr>
      </w:pPr>
      <w:r>
        <w:rPr>
          <w:rFonts w:cstheme="minorHAnsi"/>
          <w:lang w:val="en-CA"/>
        </w:rPr>
        <w:t xml:space="preserve">The consultancy will be </w:t>
      </w:r>
      <w:r w:rsidR="00E2127F">
        <w:rPr>
          <w:rFonts w:cstheme="minorHAnsi"/>
          <w:lang w:val="en-CA"/>
        </w:rPr>
        <w:t>home based</w:t>
      </w:r>
      <w:r w:rsidR="00E42E40">
        <w:rPr>
          <w:rFonts w:cstheme="minorHAnsi"/>
          <w:lang w:val="en-CA"/>
        </w:rPr>
        <w:t>.</w:t>
      </w:r>
      <w:r w:rsidR="00E2127F">
        <w:rPr>
          <w:rFonts w:cstheme="minorHAnsi"/>
          <w:lang w:val="en-CA"/>
        </w:rPr>
        <w:t xml:space="preserve"> </w:t>
      </w:r>
      <w:r w:rsidR="007F1AA3" w:rsidRPr="00C51311">
        <w:rPr>
          <w:rFonts w:cstheme="minorHAnsi"/>
          <w:lang w:val="en-CA"/>
        </w:rPr>
        <w:t xml:space="preserve">The </w:t>
      </w:r>
      <w:r>
        <w:rPr>
          <w:rFonts w:cstheme="minorHAnsi"/>
          <w:lang w:val="en-CA"/>
        </w:rPr>
        <w:t>c</w:t>
      </w:r>
      <w:r w:rsidR="007F1AA3" w:rsidRPr="00C51311">
        <w:rPr>
          <w:rFonts w:cstheme="minorHAnsi"/>
          <w:lang w:val="en-CA"/>
        </w:rPr>
        <w:t>onsultant will provide her/his own computer and mobile telephone</w:t>
      </w:r>
      <w:r w:rsidR="000C747A">
        <w:rPr>
          <w:rFonts w:cstheme="minorHAnsi"/>
          <w:lang w:val="en-CA"/>
        </w:rPr>
        <w:t>.  The consultant will be provided with relevant background documentation</w:t>
      </w:r>
      <w:r w:rsidR="00697D27">
        <w:rPr>
          <w:rFonts w:cstheme="minorHAnsi"/>
          <w:lang w:val="en-CA"/>
        </w:rPr>
        <w:t xml:space="preserve"> and </w:t>
      </w:r>
      <w:r w:rsidR="003622B1">
        <w:rPr>
          <w:rFonts w:cstheme="minorHAnsi"/>
          <w:lang w:val="en-CA"/>
        </w:rPr>
        <w:t xml:space="preserve">contacts </w:t>
      </w:r>
      <w:r w:rsidR="00697D27">
        <w:rPr>
          <w:rFonts w:cstheme="minorHAnsi"/>
          <w:lang w:val="en-CA"/>
        </w:rPr>
        <w:t xml:space="preserve">at the start of the consultancy. </w:t>
      </w:r>
    </w:p>
    <w:p w14:paraId="5898E201" w14:textId="4C954680" w:rsidR="00041F2B" w:rsidRDefault="00EB0CBC" w:rsidP="00EB0CBC">
      <w:pPr>
        <w:tabs>
          <w:tab w:val="left" w:pos="1530"/>
        </w:tabs>
        <w:spacing w:after="0"/>
        <w:rPr>
          <w:rFonts w:cstheme="minorHAnsi"/>
          <w:lang w:val="en-CA"/>
        </w:rPr>
      </w:pPr>
      <w:r w:rsidRPr="00C51311">
        <w:rPr>
          <w:rFonts w:cstheme="minorHAnsi"/>
          <w:lang w:val="en-CA"/>
        </w:rPr>
        <w:tab/>
      </w:r>
    </w:p>
    <w:p w14:paraId="15BE8A1F" w14:textId="77777777" w:rsidR="00A06EAE" w:rsidRPr="00C51311" w:rsidRDefault="00A06EAE" w:rsidP="00EB0CBC">
      <w:pPr>
        <w:tabs>
          <w:tab w:val="left" w:pos="1530"/>
        </w:tabs>
        <w:spacing w:after="0"/>
        <w:rPr>
          <w:rFonts w:cstheme="minorHAnsi"/>
          <w:lang w:val="en-CA"/>
        </w:rPr>
      </w:pPr>
    </w:p>
    <w:p w14:paraId="476A0491" w14:textId="549A1F83" w:rsidR="004C0327" w:rsidRPr="00C5131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CA"/>
        </w:rPr>
      </w:pPr>
      <w:r w:rsidRPr="00C51311">
        <w:rPr>
          <w:rFonts w:asciiTheme="minorHAnsi" w:hAnsiTheme="minorHAnsi" w:cstheme="minorBidi"/>
          <w:b w:val="0"/>
          <w:bCs w:val="0"/>
          <w:color w:val="C00000"/>
          <w:sz w:val="36"/>
          <w:szCs w:val="36"/>
          <w:lang w:val="en-CA"/>
        </w:rPr>
        <w:t>Travel</w:t>
      </w:r>
    </w:p>
    <w:p w14:paraId="5626BED8" w14:textId="5EA318D3" w:rsidR="00BF3021" w:rsidRDefault="00BF3021" w:rsidP="00332D41">
      <w:pPr>
        <w:autoSpaceDE w:val="0"/>
        <w:autoSpaceDN w:val="0"/>
        <w:adjustRightInd w:val="0"/>
        <w:spacing w:after="0" w:line="360" w:lineRule="auto"/>
        <w:rPr>
          <w:lang w:val="en-CA"/>
        </w:rPr>
      </w:pPr>
      <w:r>
        <w:rPr>
          <w:lang w:val="en-CA"/>
        </w:rPr>
        <w:t xml:space="preserve">No travel will be required. </w:t>
      </w:r>
    </w:p>
    <w:p w14:paraId="31FC4E8A" w14:textId="77777777" w:rsidR="00890033" w:rsidRPr="00C51311" w:rsidRDefault="00890033" w:rsidP="00332D41">
      <w:pPr>
        <w:autoSpaceDE w:val="0"/>
        <w:autoSpaceDN w:val="0"/>
        <w:adjustRightInd w:val="0"/>
        <w:spacing w:after="0" w:line="360" w:lineRule="auto"/>
        <w:rPr>
          <w:rFonts w:cstheme="minorHAnsi"/>
          <w:b/>
          <w:bCs/>
          <w:i/>
          <w:iCs/>
          <w:lang w:val="en-CA"/>
        </w:rPr>
      </w:pPr>
    </w:p>
    <w:p w14:paraId="5700312E" w14:textId="6D2F33DB" w:rsidR="004C0327" w:rsidRPr="00C5131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CA"/>
        </w:rPr>
      </w:pPr>
      <w:r w:rsidRPr="00C51311">
        <w:rPr>
          <w:rFonts w:asciiTheme="minorHAnsi" w:hAnsiTheme="minorHAnsi" w:cstheme="minorBidi"/>
          <w:b w:val="0"/>
          <w:bCs w:val="0"/>
          <w:color w:val="C00000"/>
          <w:sz w:val="36"/>
          <w:szCs w:val="36"/>
          <w:lang w:val="en-CA"/>
        </w:rPr>
        <w:t>Submission process</w:t>
      </w:r>
    </w:p>
    <w:p w14:paraId="76630B6C" w14:textId="33F1E130" w:rsidR="004C0327" w:rsidRPr="00332D41" w:rsidRDefault="00250CD8" w:rsidP="0C7F02F4">
      <w:pPr>
        <w:rPr>
          <w:lang w:val="en-CA"/>
        </w:rPr>
      </w:pPr>
      <w:r w:rsidRPr="0C7F02F4">
        <w:rPr>
          <w:lang w:val="en-CA"/>
        </w:rPr>
        <w:t xml:space="preserve">Refer to the </w:t>
      </w:r>
      <w:r w:rsidR="00620C77">
        <w:rPr>
          <w:lang w:val="en-CA"/>
        </w:rPr>
        <w:t>RFP</w:t>
      </w:r>
      <w:r w:rsidRPr="0C7F02F4">
        <w:rPr>
          <w:lang w:val="en-CA"/>
        </w:rPr>
        <w:t xml:space="preserve"> document name of the document.</w:t>
      </w:r>
      <w:r w:rsidR="009B2E8E" w:rsidRPr="0C7F02F4">
        <w:rPr>
          <w:lang w:val="en-CA"/>
        </w:rPr>
        <w:t xml:space="preserve"> </w:t>
      </w:r>
    </w:p>
    <w:p w14:paraId="11D76D89" w14:textId="77777777" w:rsidR="003052FE" w:rsidRPr="00C51311" w:rsidRDefault="003052FE" w:rsidP="004C0327">
      <w:pPr>
        <w:rPr>
          <w:rFonts w:cstheme="minorHAnsi"/>
          <w:lang w:val="en-CA"/>
        </w:rPr>
      </w:pPr>
    </w:p>
    <w:p w14:paraId="2AB90BD1" w14:textId="1807120B" w:rsidR="004C0327" w:rsidRPr="00C5131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CA"/>
        </w:rPr>
      </w:pPr>
      <w:r w:rsidRPr="00C51311">
        <w:rPr>
          <w:rFonts w:asciiTheme="minorHAnsi" w:hAnsiTheme="minorHAnsi" w:cstheme="minorBidi"/>
          <w:b w:val="0"/>
          <w:bCs w:val="0"/>
          <w:color w:val="C00000"/>
          <w:sz w:val="36"/>
          <w:szCs w:val="36"/>
          <w:lang w:val="en-CA"/>
        </w:rPr>
        <w:t>Evaluation of bids</w:t>
      </w:r>
    </w:p>
    <w:p w14:paraId="1E30AC37" w14:textId="2680D809" w:rsidR="003052FE" w:rsidRPr="00624AF1" w:rsidRDefault="00BA0969" w:rsidP="0C7F02F4">
      <w:pPr>
        <w:spacing w:after="0"/>
        <w:rPr>
          <w:lang w:val="en-CA"/>
        </w:rPr>
      </w:pPr>
      <w:r w:rsidRPr="0C7F02F4">
        <w:rPr>
          <w:lang w:val="en-CA"/>
        </w:rPr>
        <w:t xml:space="preserve">Please refer to the </w:t>
      </w:r>
      <w:r w:rsidR="00620C77">
        <w:rPr>
          <w:lang w:val="en-CA"/>
        </w:rPr>
        <w:t>RFP</w:t>
      </w:r>
      <w:r w:rsidRPr="0C7F02F4">
        <w:rPr>
          <w:lang w:val="en-CA"/>
        </w:rPr>
        <w:t xml:space="preserve"> letter invitation.</w:t>
      </w:r>
      <w:r w:rsidR="009B2E8E" w:rsidRPr="0C7F02F4">
        <w:rPr>
          <w:lang w:val="en-CA"/>
        </w:rPr>
        <w:t xml:space="preserve"> </w:t>
      </w:r>
    </w:p>
    <w:p w14:paraId="4D39AFB3" w14:textId="3916549F" w:rsidR="009B2E8E" w:rsidRPr="00C51311" w:rsidRDefault="009B2E8E" w:rsidP="00EB0CBC">
      <w:pPr>
        <w:spacing w:after="0"/>
        <w:rPr>
          <w:rFonts w:cstheme="minorHAnsi"/>
          <w:lang w:val="en-CA"/>
        </w:rPr>
      </w:pPr>
    </w:p>
    <w:p w14:paraId="2B66829D" w14:textId="409039A3" w:rsidR="009B2E8E" w:rsidRPr="00C51311" w:rsidRDefault="009B2E8E" w:rsidP="00931CD1">
      <w:pPr>
        <w:pStyle w:val="NoSpacing"/>
        <w:jc w:val="both"/>
        <w:rPr>
          <w:lang w:val="en-CA"/>
        </w:rPr>
      </w:pPr>
      <w:r w:rsidRPr="00C51311">
        <w:rPr>
          <w:lang w:val="en-CA"/>
        </w:rPr>
        <w:t xml:space="preserve">Only those shortlisted will be contacted for an interview with the panel to ensure their understanding of the consultancy services. </w:t>
      </w:r>
    </w:p>
    <w:p w14:paraId="28B93580" w14:textId="77777777" w:rsidR="009B2E8E" w:rsidRPr="00C51311" w:rsidRDefault="009B2E8E" w:rsidP="00EB0CBC">
      <w:pPr>
        <w:spacing w:after="0"/>
        <w:rPr>
          <w:rFonts w:cstheme="minorHAnsi"/>
          <w:lang w:val="en-CA"/>
        </w:rPr>
      </w:pPr>
    </w:p>
    <w:sectPr w:rsidR="009B2E8E" w:rsidRPr="00C51311" w:rsidSect="00EE47E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CA65" w14:textId="77777777" w:rsidR="00AE5B46" w:rsidRDefault="00AE5B46" w:rsidP="005C0AF3">
      <w:pPr>
        <w:spacing w:after="0" w:line="240" w:lineRule="auto"/>
      </w:pPr>
      <w:r>
        <w:separator/>
      </w:r>
    </w:p>
  </w:endnote>
  <w:endnote w:type="continuationSeparator" w:id="0">
    <w:p w14:paraId="52A42230" w14:textId="77777777" w:rsidR="00AE5B46" w:rsidRDefault="00AE5B46" w:rsidP="005C0AF3">
      <w:pPr>
        <w:spacing w:after="0" w:line="240" w:lineRule="auto"/>
      </w:pPr>
      <w:r>
        <w:continuationSeparator/>
      </w:r>
    </w:p>
  </w:endnote>
  <w:endnote w:type="continuationNotice" w:id="1">
    <w:p w14:paraId="58D7A804" w14:textId="77777777" w:rsidR="00AE5B46" w:rsidRDefault="00AE5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45234" w14:textId="77777777" w:rsidR="00AE5B46" w:rsidRDefault="00AE5B46" w:rsidP="005C0AF3">
      <w:pPr>
        <w:spacing w:after="0" w:line="240" w:lineRule="auto"/>
      </w:pPr>
      <w:r>
        <w:separator/>
      </w:r>
    </w:p>
  </w:footnote>
  <w:footnote w:type="continuationSeparator" w:id="0">
    <w:p w14:paraId="6CCB759B" w14:textId="77777777" w:rsidR="00AE5B46" w:rsidRDefault="00AE5B46" w:rsidP="005C0AF3">
      <w:pPr>
        <w:spacing w:after="0" w:line="240" w:lineRule="auto"/>
      </w:pPr>
      <w:r>
        <w:continuationSeparator/>
      </w:r>
    </w:p>
  </w:footnote>
  <w:footnote w:type="continuationNotice" w:id="1">
    <w:p w14:paraId="41002533" w14:textId="77777777" w:rsidR="00AE5B46" w:rsidRDefault="00AE5B46">
      <w:pPr>
        <w:spacing w:after="0" w:line="240" w:lineRule="auto"/>
      </w:pPr>
    </w:p>
  </w:footnote>
  <w:footnote w:id="2">
    <w:p w14:paraId="44A639CC" w14:textId="77777777" w:rsidR="00262B58" w:rsidRPr="00C770A1" w:rsidRDefault="00262B58" w:rsidP="00262B58">
      <w:pPr>
        <w:pStyle w:val="FootnoteText"/>
        <w:rPr>
          <w:lang w:val="en-CA"/>
        </w:rPr>
      </w:pPr>
      <w:r w:rsidRPr="00C770A1">
        <w:rPr>
          <w:rStyle w:val="FootnoteReference"/>
          <w:lang w:val="en-CA"/>
        </w:rPr>
        <w:footnoteRef/>
      </w:r>
      <w:r w:rsidRPr="00C770A1">
        <w:rPr>
          <w:lang w:val="en-CA"/>
        </w:rPr>
        <w:t xml:space="preserve">   Sexual orientation, gender and identity, </w:t>
      </w:r>
      <w:proofErr w:type="gramStart"/>
      <w:r w:rsidRPr="00C770A1">
        <w:rPr>
          <w:lang w:val="en-CA"/>
        </w:rPr>
        <w:t>expression</w:t>
      </w:r>
      <w:proofErr w:type="gramEnd"/>
      <w:r w:rsidRPr="00C770A1">
        <w:rPr>
          <w:lang w:val="en-CA"/>
        </w:rPr>
        <w:t xml:space="preserve"> and sex characteristics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8C322D8"/>
    <w:multiLevelType w:val="hybridMultilevel"/>
    <w:tmpl w:val="EA788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D6FC1"/>
    <w:multiLevelType w:val="hybridMultilevel"/>
    <w:tmpl w:val="2BB29A66"/>
    <w:lvl w:ilvl="0" w:tplc="D97AAFB2">
      <w:start w:val="1"/>
      <w:numFmt w:val="decimal"/>
      <w:lvlText w:val="%1)"/>
      <w:lvlJc w:val="left"/>
      <w:pPr>
        <w:ind w:left="274" w:hanging="360"/>
      </w:pPr>
      <w:rPr>
        <w:rFonts w:hint="default"/>
        <w:b/>
        <w:bCs/>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D297A"/>
    <w:multiLevelType w:val="hybridMultilevel"/>
    <w:tmpl w:val="58EE1DBE"/>
    <w:lvl w:ilvl="0" w:tplc="E070D650">
      <w:numFmt w:val="bullet"/>
      <w:lvlText w:val="-"/>
      <w:lvlJc w:val="left"/>
      <w:pPr>
        <w:ind w:left="274" w:hanging="360"/>
      </w:pPr>
      <w:rPr>
        <w:rFonts w:ascii="Calibri" w:eastAsiaTheme="minorHAnsi" w:hAnsi="Calibri" w:cs="Calibri"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27"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0"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C96220"/>
    <w:multiLevelType w:val="hybridMultilevel"/>
    <w:tmpl w:val="5308B0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36"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8"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1"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4"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5"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3"/>
  </w:num>
  <w:num w:numId="2" w16cid:durableId="1560556549">
    <w:abstractNumId w:val="9"/>
  </w:num>
  <w:num w:numId="3" w16cid:durableId="1377117785">
    <w:abstractNumId w:val="18"/>
  </w:num>
  <w:num w:numId="4" w16cid:durableId="170950437">
    <w:abstractNumId w:val="22"/>
  </w:num>
  <w:num w:numId="5" w16cid:durableId="1305240129">
    <w:abstractNumId w:val="28"/>
  </w:num>
  <w:num w:numId="6" w16cid:durableId="2073887895">
    <w:abstractNumId w:val="10"/>
  </w:num>
  <w:num w:numId="7" w16cid:durableId="1871647464">
    <w:abstractNumId w:val="6"/>
  </w:num>
  <w:num w:numId="8" w16cid:durableId="1142848052">
    <w:abstractNumId w:val="24"/>
  </w:num>
  <w:num w:numId="9" w16cid:durableId="1658801317">
    <w:abstractNumId w:val="31"/>
  </w:num>
  <w:num w:numId="10" w16cid:durableId="495071552">
    <w:abstractNumId w:val="12"/>
  </w:num>
  <w:num w:numId="11" w16cid:durableId="1558008229">
    <w:abstractNumId w:val="42"/>
  </w:num>
  <w:num w:numId="12" w16cid:durableId="1004939518">
    <w:abstractNumId w:val="30"/>
  </w:num>
  <w:num w:numId="13" w16cid:durableId="658657603">
    <w:abstractNumId w:val="39"/>
  </w:num>
  <w:num w:numId="14" w16cid:durableId="22172886">
    <w:abstractNumId w:val="33"/>
  </w:num>
  <w:num w:numId="15" w16cid:durableId="703019873">
    <w:abstractNumId w:val="29"/>
  </w:num>
  <w:num w:numId="16" w16cid:durableId="1088430333">
    <w:abstractNumId w:val="43"/>
  </w:num>
  <w:num w:numId="17" w16cid:durableId="1975214145">
    <w:abstractNumId w:val="20"/>
  </w:num>
  <w:num w:numId="18" w16cid:durableId="687951304">
    <w:abstractNumId w:val="37"/>
  </w:num>
  <w:num w:numId="19" w16cid:durableId="1624846340">
    <w:abstractNumId w:val="14"/>
  </w:num>
  <w:num w:numId="20" w16cid:durableId="222525800">
    <w:abstractNumId w:val="7"/>
  </w:num>
  <w:num w:numId="21" w16cid:durableId="729233131">
    <w:abstractNumId w:val="16"/>
  </w:num>
  <w:num w:numId="22" w16cid:durableId="579489134">
    <w:abstractNumId w:val="4"/>
  </w:num>
  <w:num w:numId="23" w16cid:durableId="252469613">
    <w:abstractNumId w:val="36"/>
  </w:num>
  <w:num w:numId="24" w16cid:durableId="592010204">
    <w:abstractNumId w:val="27"/>
  </w:num>
  <w:num w:numId="25" w16cid:durableId="408310963">
    <w:abstractNumId w:val="2"/>
  </w:num>
  <w:num w:numId="26" w16cid:durableId="1780375245">
    <w:abstractNumId w:val="1"/>
  </w:num>
  <w:num w:numId="27" w16cid:durableId="1242641027">
    <w:abstractNumId w:val="19"/>
  </w:num>
  <w:num w:numId="28" w16cid:durableId="1077166860">
    <w:abstractNumId w:val="40"/>
  </w:num>
  <w:num w:numId="29" w16cid:durableId="1290090360">
    <w:abstractNumId w:val="41"/>
  </w:num>
  <w:num w:numId="30" w16cid:durableId="1820225595">
    <w:abstractNumId w:val="17"/>
  </w:num>
  <w:num w:numId="31" w16cid:durableId="822742307">
    <w:abstractNumId w:val="25"/>
  </w:num>
  <w:num w:numId="32" w16cid:durableId="1653874269">
    <w:abstractNumId w:val="32"/>
  </w:num>
  <w:num w:numId="33" w16cid:durableId="2095734714">
    <w:abstractNumId w:val="0"/>
  </w:num>
  <w:num w:numId="34" w16cid:durableId="1849637272">
    <w:abstractNumId w:val="5"/>
  </w:num>
  <w:num w:numId="35" w16cid:durableId="88818687">
    <w:abstractNumId w:val="21"/>
  </w:num>
  <w:num w:numId="36" w16cid:durableId="99034361">
    <w:abstractNumId w:val="38"/>
  </w:num>
  <w:num w:numId="37" w16cid:durableId="1924953788">
    <w:abstractNumId w:val="44"/>
  </w:num>
  <w:num w:numId="38" w16cid:durableId="1542131680">
    <w:abstractNumId w:val="34"/>
  </w:num>
  <w:num w:numId="39" w16cid:durableId="605505474">
    <w:abstractNumId w:val="23"/>
  </w:num>
  <w:num w:numId="40" w16cid:durableId="1859661937">
    <w:abstractNumId w:val="45"/>
  </w:num>
  <w:num w:numId="41" w16cid:durableId="1914385478">
    <w:abstractNumId w:val="8"/>
  </w:num>
  <w:num w:numId="42" w16cid:durableId="1791430697">
    <w:abstractNumId w:val="15"/>
  </w:num>
  <w:num w:numId="43" w16cid:durableId="1151678720">
    <w:abstractNumId w:val="26"/>
  </w:num>
  <w:num w:numId="44" w16cid:durableId="274098571">
    <w:abstractNumId w:val="13"/>
  </w:num>
  <w:num w:numId="45" w16cid:durableId="1496143769">
    <w:abstractNumId w:val="35"/>
  </w:num>
  <w:num w:numId="46" w16cid:durableId="1128698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3652"/>
    <w:rsid w:val="0000512D"/>
    <w:rsid w:val="00006180"/>
    <w:rsid w:val="000151A9"/>
    <w:rsid w:val="00015364"/>
    <w:rsid w:val="0002273F"/>
    <w:rsid w:val="00023009"/>
    <w:rsid w:val="00023026"/>
    <w:rsid w:val="00033309"/>
    <w:rsid w:val="00034D17"/>
    <w:rsid w:val="00037B16"/>
    <w:rsid w:val="00040947"/>
    <w:rsid w:val="00041F2B"/>
    <w:rsid w:val="00042A6A"/>
    <w:rsid w:val="000529E9"/>
    <w:rsid w:val="00053A56"/>
    <w:rsid w:val="00057006"/>
    <w:rsid w:val="00060318"/>
    <w:rsid w:val="00060B5F"/>
    <w:rsid w:val="00061458"/>
    <w:rsid w:val="00073C56"/>
    <w:rsid w:val="000755EC"/>
    <w:rsid w:val="00077185"/>
    <w:rsid w:val="0008127E"/>
    <w:rsid w:val="00082A27"/>
    <w:rsid w:val="000839D6"/>
    <w:rsid w:val="0008471D"/>
    <w:rsid w:val="00092B1A"/>
    <w:rsid w:val="00092D11"/>
    <w:rsid w:val="00097611"/>
    <w:rsid w:val="000A1895"/>
    <w:rsid w:val="000A5D3A"/>
    <w:rsid w:val="000A6820"/>
    <w:rsid w:val="000A6B03"/>
    <w:rsid w:val="000B24B4"/>
    <w:rsid w:val="000B425A"/>
    <w:rsid w:val="000B6C01"/>
    <w:rsid w:val="000C0EBC"/>
    <w:rsid w:val="000C529A"/>
    <w:rsid w:val="000C5E01"/>
    <w:rsid w:val="000C747A"/>
    <w:rsid w:val="000D237F"/>
    <w:rsid w:val="000D5C7D"/>
    <w:rsid w:val="000E5BFF"/>
    <w:rsid w:val="000E6D2F"/>
    <w:rsid w:val="000E78B6"/>
    <w:rsid w:val="000E7A59"/>
    <w:rsid w:val="000E7F5C"/>
    <w:rsid w:val="000F26C1"/>
    <w:rsid w:val="000F34F4"/>
    <w:rsid w:val="000F6CD2"/>
    <w:rsid w:val="000F79A2"/>
    <w:rsid w:val="00104110"/>
    <w:rsid w:val="00105482"/>
    <w:rsid w:val="00107AA7"/>
    <w:rsid w:val="001107AD"/>
    <w:rsid w:val="00111376"/>
    <w:rsid w:val="00112916"/>
    <w:rsid w:val="00116408"/>
    <w:rsid w:val="0012575C"/>
    <w:rsid w:val="00131610"/>
    <w:rsid w:val="00136113"/>
    <w:rsid w:val="001365B6"/>
    <w:rsid w:val="001413DD"/>
    <w:rsid w:val="00142DB9"/>
    <w:rsid w:val="00145D77"/>
    <w:rsid w:val="00147305"/>
    <w:rsid w:val="001474D4"/>
    <w:rsid w:val="00161870"/>
    <w:rsid w:val="00162A91"/>
    <w:rsid w:val="001736CF"/>
    <w:rsid w:val="001771B9"/>
    <w:rsid w:val="00182428"/>
    <w:rsid w:val="00195628"/>
    <w:rsid w:val="00196BBF"/>
    <w:rsid w:val="001A17B4"/>
    <w:rsid w:val="001A329C"/>
    <w:rsid w:val="001A64F7"/>
    <w:rsid w:val="001B0434"/>
    <w:rsid w:val="001B734A"/>
    <w:rsid w:val="001B7F63"/>
    <w:rsid w:val="001C4B96"/>
    <w:rsid w:val="001C5850"/>
    <w:rsid w:val="001D5C39"/>
    <w:rsid w:val="001D5C8C"/>
    <w:rsid w:val="001D67EA"/>
    <w:rsid w:val="001E1138"/>
    <w:rsid w:val="001E4FC9"/>
    <w:rsid w:val="001E7CF1"/>
    <w:rsid w:val="001F706A"/>
    <w:rsid w:val="00201220"/>
    <w:rsid w:val="00203305"/>
    <w:rsid w:val="002237FE"/>
    <w:rsid w:val="00227499"/>
    <w:rsid w:val="00244D5E"/>
    <w:rsid w:val="00250CD8"/>
    <w:rsid w:val="00253336"/>
    <w:rsid w:val="00255ACD"/>
    <w:rsid w:val="00257155"/>
    <w:rsid w:val="002612D2"/>
    <w:rsid w:val="00262B58"/>
    <w:rsid w:val="0026478D"/>
    <w:rsid w:val="00271767"/>
    <w:rsid w:val="00274F9D"/>
    <w:rsid w:val="0028317F"/>
    <w:rsid w:val="002848C7"/>
    <w:rsid w:val="00285F3D"/>
    <w:rsid w:val="002869BF"/>
    <w:rsid w:val="00287241"/>
    <w:rsid w:val="00291076"/>
    <w:rsid w:val="002A0D81"/>
    <w:rsid w:val="002A25E5"/>
    <w:rsid w:val="002A38AF"/>
    <w:rsid w:val="002A4F0F"/>
    <w:rsid w:val="002A6B5E"/>
    <w:rsid w:val="002B0465"/>
    <w:rsid w:val="002B151C"/>
    <w:rsid w:val="002B5334"/>
    <w:rsid w:val="002B5A9E"/>
    <w:rsid w:val="002B6ADE"/>
    <w:rsid w:val="002B7E4E"/>
    <w:rsid w:val="002C06D9"/>
    <w:rsid w:val="002C2AA3"/>
    <w:rsid w:val="002C4EB0"/>
    <w:rsid w:val="002C7D34"/>
    <w:rsid w:val="002D086D"/>
    <w:rsid w:val="002D1EFD"/>
    <w:rsid w:val="002D383E"/>
    <w:rsid w:val="002D46E6"/>
    <w:rsid w:val="002E19D2"/>
    <w:rsid w:val="002E20C1"/>
    <w:rsid w:val="002E280F"/>
    <w:rsid w:val="002E350E"/>
    <w:rsid w:val="002E394A"/>
    <w:rsid w:val="002E5806"/>
    <w:rsid w:val="002E68D6"/>
    <w:rsid w:val="003012D4"/>
    <w:rsid w:val="00303601"/>
    <w:rsid w:val="003052FE"/>
    <w:rsid w:val="003068C2"/>
    <w:rsid w:val="00310968"/>
    <w:rsid w:val="0031684E"/>
    <w:rsid w:val="00326AD2"/>
    <w:rsid w:val="00327F22"/>
    <w:rsid w:val="00332976"/>
    <w:rsid w:val="00332D41"/>
    <w:rsid w:val="00333584"/>
    <w:rsid w:val="003344DD"/>
    <w:rsid w:val="0034007C"/>
    <w:rsid w:val="00341D34"/>
    <w:rsid w:val="003463EE"/>
    <w:rsid w:val="0035163A"/>
    <w:rsid w:val="003622B1"/>
    <w:rsid w:val="003655FC"/>
    <w:rsid w:val="00365A9A"/>
    <w:rsid w:val="00366438"/>
    <w:rsid w:val="003666EB"/>
    <w:rsid w:val="00371473"/>
    <w:rsid w:val="0037249F"/>
    <w:rsid w:val="00385A00"/>
    <w:rsid w:val="00390F29"/>
    <w:rsid w:val="00392863"/>
    <w:rsid w:val="00395F2A"/>
    <w:rsid w:val="003973CF"/>
    <w:rsid w:val="00397BFD"/>
    <w:rsid w:val="00397C28"/>
    <w:rsid w:val="003A11A2"/>
    <w:rsid w:val="003A2209"/>
    <w:rsid w:val="003A332E"/>
    <w:rsid w:val="003A660C"/>
    <w:rsid w:val="003B5E26"/>
    <w:rsid w:val="003B7239"/>
    <w:rsid w:val="003C3D40"/>
    <w:rsid w:val="003C3E44"/>
    <w:rsid w:val="003C671F"/>
    <w:rsid w:val="003C780A"/>
    <w:rsid w:val="003C7E65"/>
    <w:rsid w:val="003E3457"/>
    <w:rsid w:val="003E6D10"/>
    <w:rsid w:val="003F4F9A"/>
    <w:rsid w:val="00413AD1"/>
    <w:rsid w:val="004226EE"/>
    <w:rsid w:val="00426203"/>
    <w:rsid w:val="00430E86"/>
    <w:rsid w:val="00435B30"/>
    <w:rsid w:val="00437B06"/>
    <w:rsid w:val="004441EE"/>
    <w:rsid w:val="0044736B"/>
    <w:rsid w:val="00453023"/>
    <w:rsid w:val="004556E9"/>
    <w:rsid w:val="00457250"/>
    <w:rsid w:val="00460215"/>
    <w:rsid w:val="00460EA6"/>
    <w:rsid w:val="0046178E"/>
    <w:rsid w:val="00462AAF"/>
    <w:rsid w:val="00491F58"/>
    <w:rsid w:val="00492724"/>
    <w:rsid w:val="00493EA9"/>
    <w:rsid w:val="004954A9"/>
    <w:rsid w:val="00495CBA"/>
    <w:rsid w:val="004A0350"/>
    <w:rsid w:val="004A062F"/>
    <w:rsid w:val="004A086C"/>
    <w:rsid w:val="004A3FDA"/>
    <w:rsid w:val="004B00E0"/>
    <w:rsid w:val="004B04A2"/>
    <w:rsid w:val="004B4315"/>
    <w:rsid w:val="004B51EF"/>
    <w:rsid w:val="004B62A9"/>
    <w:rsid w:val="004C0327"/>
    <w:rsid w:val="004C6367"/>
    <w:rsid w:val="004D0492"/>
    <w:rsid w:val="004D187F"/>
    <w:rsid w:val="004E0778"/>
    <w:rsid w:val="004E1E6C"/>
    <w:rsid w:val="004E7280"/>
    <w:rsid w:val="004F4799"/>
    <w:rsid w:val="004F4B3C"/>
    <w:rsid w:val="004F56CF"/>
    <w:rsid w:val="004F62F4"/>
    <w:rsid w:val="004F6C22"/>
    <w:rsid w:val="00502C30"/>
    <w:rsid w:val="00502D05"/>
    <w:rsid w:val="00514177"/>
    <w:rsid w:val="005157A2"/>
    <w:rsid w:val="00520A83"/>
    <w:rsid w:val="00522626"/>
    <w:rsid w:val="00532224"/>
    <w:rsid w:val="00533E94"/>
    <w:rsid w:val="005377BF"/>
    <w:rsid w:val="00546BDB"/>
    <w:rsid w:val="0056252A"/>
    <w:rsid w:val="0056335A"/>
    <w:rsid w:val="00574E53"/>
    <w:rsid w:val="0057737F"/>
    <w:rsid w:val="005812C8"/>
    <w:rsid w:val="00584A48"/>
    <w:rsid w:val="00590AFB"/>
    <w:rsid w:val="005A1333"/>
    <w:rsid w:val="005A2849"/>
    <w:rsid w:val="005A6451"/>
    <w:rsid w:val="005A672E"/>
    <w:rsid w:val="005A72A4"/>
    <w:rsid w:val="005B25D8"/>
    <w:rsid w:val="005B4435"/>
    <w:rsid w:val="005C0AF3"/>
    <w:rsid w:val="005C10F0"/>
    <w:rsid w:val="005C22D7"/>
    <w:rsid w:val="005C5073"/>
    <w:rsid w:val="005C5F92"/>
    <w:rsid w:val="005D3206"/>
    <w:rsid w:val="005D4D20"/>
    <w:rsid w:val="005D5463"/>
    <w:rsid w:val="005D61AE"/>
    <w:rsid w:val="005D70E5"/>
    <w:rsid w:val="005D78D3"/>
    <w:rsid w:val="005F510D"/>
    <w:rsid w:val="00607FA1"/>
    <w:rsid w:val="0061616C"/>
    <w:rsid w:val="00616338"/>
    <w:rsid w:val="00617D24"/>
    <w:rsid w:val="00620C77"/>
    <w:rsid w:val="00624AF1"/>
    <w:rsid w:val="006269FB"/>
    <w:rsid w:val="0063282B"/>
    <w:rsid w:val="006334F0"/>
    <w:rsid w:val="00654847"/>
    <w:rsid w:val="00670EE5"/>
    <w:rsid w:val="00671E53"/>
    <w:rsid w:val="00674FFC"/>
    <w:rsid w:val="00675F1F"/>
    <w:rsid w:val="00677547"/>
    <w:rsid w:val="006912DD"/>
    <w:rsid w:val="00693EB6"/>
    <w:rsid w:val="00696070"/>
    <w:rsid w:val="00697D27"/>
    <w:rsid w:val="006A25E1"/>
    <w:rsid w:val="006A3218"/>
    <w:rsid w:val="006A32E1"/>
    <w:rsid w:val="006A3D96"/>
    <w:rsid w:val="006A46F5"/>
    <w:rsid w:val="006B1708"/>
    <w:rsid w:val="006B1B28"/>
    <w:rsid w:val="006B5E31"/>
    <w:rsid w:val="006B6DB2"/>
    <w:rsid w:val="006C3D22"/>
    <w:rsid w:val="006C529A"/>
    <w:rsid w:val="006C6084"/>
    <w:rsid w:val="006D389C"/>
    <w:rsid w:val="006E1C17"/>
    <w:rsid w:val="006F3FAF"/>
    <w:rsid w:val="007034D7"/>
    <w:rsid w:val="00704A82"/>
    <w:rsid w:val="00707374"/>
    <w:rsid w:val="00711AEF"/>
    <w:rsid w:val="0071328A"/>
    <w:rsid w:val="00714338"/>
    <w:rsid w:val="00716302"/>
    <w:rsid w:val="00716505"/>
    <w:rsid w:val="00716C95"/>
    <w:rsid w:val="0071707E"/>
    <w:rsid w:val="0072419F"/>
    <w:rsid w:val="0072585C"/>
    <w:rsid w:val="00727AE0"/>
    <w:rsid w:val="00733E6C"/>
    <w:rsid w:val="00734827"/>
    <w:rsid w:val="0073535F"/>
    <w:rsid w:val="00740AF0"/>
    <w:rsid w:val="00743377"/>
    <w:rsid w:val="00754EC8"/>
    <w:rsid w:val="007559C2"/>
    <w:rsid w:val="00762AC5"/>
    <w:rsid w:val="0077063C"/>
    <w:rsid w:val="0077444D"/>
    <w:rsid w:val="00776DC3"/>
    <w:rsid w:val="00781E92"/>
    <w:rsid w:val="00782478"/>
    <w:rsid w:val="00786029"/>
    <w:rsid w:val="007A0248"/>
    <w:rsid w:val="007A2656"/>
    <w:rsid w:val="007A33F1"/>
    <w:rsid w:val="007A6002"/>
    <w:rsid w:val="007B2365"/>
    <w:rsid w:val="007B254B"/>
    <w:rsid w:val="007B63BB"/>
    <w:rsid w:val="007C2314"/>
    <w:rsid w:val="007C26B1"/>
    <w:rsid w:val="007C536E"/>
    <w:rsid w:val="007C5C61"/>
    <w:rsid w:val="007D3F7E"/>
    <w:rsid w:val="007D5CE5"/>
    <w:rsid w:val="007E2B07"/>
    <w:rsid w:val="007F1655"/>
    <w:rsid w:val="007F1AA3"/>
    <w:rsid w:val="007F31CA"/>
    <w:rsid w:val="007F596B"/>
    <w:rsid w:val="008010F6"/>
    <w:rsid w:val="00802610"/>
    <w:rsid w:val="0081171C"/>
    <w:rsid w:val="00814A47"/>
    <w:rsid w:val="008158A4"/>
    <w:rsid w:val="008205CA"/>
    <w:rsid w:val="00821CC1"/>
    <w:rsid w:val="00832983"/>
    <w:rsid w:val="00840EE2"/>
    <w:rsid w:val="00841D41"/>
    <w:rsid w:val="008421F1"/>
    <w:rsid w:val="00844D5E"/>
    <w:rsid w:val="0084713B"/>
    <w:rsid w:val="008507EE"/>
    <w:rsid w:val="008510B0"/>
    <w:rsid w:val="0085189F"/>
    <w:rsid w:val="008520E2"/>
    <w:rsid w:val="00855416"/>
    <w:rsid w:val="00882F17"/>
    <w:rsid w:val="00890033"/>
    <w:rsid w:val="008910B7"/>
    <w:rsid w:val="008920E7"/>
    <w:rsid w:val="008B07B4"/>
    <w:rsid w:val="008B0A8F"/>
    <w:rsid w:val="008B1C48"/>
    <w:rsid w:val="008B3A3D"/>
    <w:rsid w:val="008B3EF7"/>
    <w:rsid w:val="008C04D8"/>
    <w:rsid w:val="008C34AE"/>
    <w:rsid w:val="008C3715"/>
    <w:rsid w:val="008C5D0E"/>
    <w:rsid w:val="008D3060"/>
    <w:rsid w:val="008D5493"/>
    <w:rsid w:val="008D770D"/>
    <w:rsid w:val="008D7812"/>
    <w:rsid w:val="008E041E"/>
    <w:rsid w:val="008E1F10"/>
    <w:rsid w:val="008E2D1A"/>
    <w:rsid w:val="008E6852"/>
    <w:rsid w:val="008F02FA"/>
    <w:rsid w:val="008F3F31"/>
    <w:rsid w:val="009066FA"/>
    <w:rsid w:val="00913FA7"/>
    <w:rsid w:val="00922BA5"/>
    <w:rsid w:val="00922C4B"/>
    <w:rsid w:val="00922DCA"/>
    <w:rsid w:val="00930796"/>
    <w:rsid w:val="00931CD1"/>
    <w:rsid w:val="0093344F"/>
    <w:rsid w:val="00936F0E"/>
    <w:rsid w:val="00940403"/>
    <w:rsid w:val="00946065"/>
    <w:rsid w:val="00946637"/>
    <w:rsid w:val="00952557"/>
    <w:rsid w:val="009636DB"/>
    <w:rsid w:val="009636FE"/>
    <w:rsid w:val="0096477D"/>
    <w:rsid w:val="00966296"/>
    <w:rsid w:val="009668FA"/>
    <w:rsid w:val="00971154"/>
    <w:rsid w:val="00971DAC"/>
    <w:rsid w:val="0097258F"/>
    <w:rsid w:val="00973749"/>
    <w:rsid w:val="00973821"/>
    <w:rsid w:val="00974E60"/>
    <w:rsid w:val="00975474"/>
    <w:rsid w:val="00976B51"/>
    <w:rsid w:val="009777E8"/>
    <w:rsid w:val="00982B6B"/>
    <w:rsid w:val="00982C3B"/>
    <w:rsid w:val="009971EA"/>
    <w:rsid w:val="009A17E6"/>
    <w:rsid w:val="009B02DA"/>
    <w:rsid w:val="009B08CC"/>
    <w:rsid w:val="009B2E8E"/>
    <w:rsid w:val="009B3C72"/>
    <w:rsid w:val="009B3D7C"/>
    <w:rsid w:val="009B74B5"/>
    <w:rsid w:val="009C0E0F"/>
    <w:rsid w:val="009C0EF7"/>
    <w:rsid w:val="009C2321"/>
    <w:rsid w:val="009C2F63"/>
    <w:rsid w:val="009C3FDA"/>
    <w:rsid w:val="009D4948"/>
    <w:rsid w:val="009D5A8D"/>
    <w:rsid w:val="009E6F4A"/>
    <w:rsid w:val="009E7082"/>
    <w:rsid w:val="009F40AD"/>
    <w:rsid w:val="00A00357"/>
    <w:rsid w:val="00A012F4"/>
    <w:rsid w:val="00A01B55"/>
    <w:rsid w:val="00A026E0"/>
    <w:rsid w:val="00A06EAE"/>
    <w:rsid w:val="00A104BC"/>
    <w:rsid w:val="00A154BB"/>
    <w:rsid w:val="00A169A0"/>
    <w:rsid w:val="00A21DDC"/>
    <w:rsid w:val="00A2458F"/>
    <w:rsid w:val="00A4269E"/>
    <w:rsid w:val="00A45C6C"/>
    <w:rsid w:val="00A46142"/>
    <w:rsid w:val="00A55272"/>
    <w:rsid w:val="00A60407"/>
    <w:rsid w:val="00A607EB"/>
    <w:rsid w:val="00A70F1D"/>
    <w:rsid w:val="00A71B45"/>
    <w:rsid w:val="00A726B8"/>
    <w:rsid w:val="00A804FC"/>
    <w:rsid w:val="00A80E32"/>
    <w:rsid w:val="00A83471"/>
    <w:rsid w:val="00AA14F6"/>
    <w:rsid w:val="00AA2168"/>
    <w:rsid w:val="00AB2CAC"/>
    <w:rsid w:val="00AB2E07"/>
    <w:rsid w:val="00AB457F"/>
    <w:rsid w:val="00AB48D4"/>
    <w:rsid w:val="00AC0C2C"/>
    <w:rsid w:val="00AC206B"/>
    <w:rsid w:val="00AC2177"/>
    <w:rsid w:val="00AC2CF8"/>
    <w:rsid w:val="00AC4CA3"/>
    <w:rsid w:val="00AC6BB2"/>
    <w:rsid w:val="00AD3C39"/>
    <w:rsid w:val="00AE1280"/>
    <w:rsid w:val="00AE270F"/>
    <w:rsid w:val="00AE5B46"/>
    <w:rsid w:val="00AF0DE1"/>
    <w:rsid w:val="00AF4046"/>
    <w:rsid w:val="00B04A53"/>
    <w:rsid w:val="00B05DB8"/>
    <w:rsid w:val="00B06967"/>
    <w:rsid w:val="00B12DBA"/>
    <w:rsid w:val="00B14AE4"/>
    <w:rsid w:val="00B205BD"/>
    <w:rsid w:val="00B2489A"/>
    <w:rsid w:val="00B31391"/>
    <w:rsid w:val="00B340A9"/>
    <w:rsid w:val="00B35D52"/>
    <w:rsid w:val="00B36933"/>
    <w:rsid w:val="00B37320"/>
    <w:rsid w:val="00B404EB"/>
    <w:rsid w:val="00B410F1"/>
    <w:rsid w:val="00B414A1"/>
    <w:rsid w:val="00B44391"/>
    <w:rsid w:val="00B44E0F"/>
    <w:rsid w:val="00B5376E"/>
    <w:rsid w:val="00B55FF2"/>
    <w:rsid w:val="00B634FD"/>
    <w:rsid w:val="00B63AC1"/>
    <w:rsid w:val="00B77C27"/>
    <w:rsid w:val="00B802C3"/>
    <w:rsid w:val="00B900A6"/>
    <w:rsid w:val="00B93020"/>
    <w:rsid w:val="00BA0969"/>
    <w:rsid w:val="00BA2056"/>
    <w:rsid w:val="00BA7EBD"/>
    <w:rsid w:val="00BB0D3C"/>
    <w:rsid w:val="00BB1690"/>
    <w:rsid w:val="00BB237F"/>
    <w:rsid w:val="00BB43DA"/>
    <w:rsid w:val="00BB564A"/>
    <w:rsid w:val="00BB6689"/>
    <w:rsid w:val="00BC145F"/>
    <w:rsid w:val="00BC5701"/>
    <w:rsid w:val="00BD1C5B"/>
    <w:rsid w:val="00BD42DF"/>
    <w:rsid w:val="00BD6C92"/>
    <w:rsid w:val="00BD6CA5"/>
    <w:rsid w:val="00BE5192"/>
    <w:rsid w:val="00BF3021"/>
    <w:rsid w:val="00BF76F8"/>
    <w:rsid w:val="00C0178A"/>
    <w:rsid w:val="00C0534D"/>
    <w:rsid w:val="00C125CC"/>
    <w:rsid w:val="00C20141"/>
    <w:rsid w:val="00C25190"/>
    <w:rsid w:val="00C26BC6"/>
    <w:rsid w:val="00C3179A"/>
    <w:rsid w:val="00C37AE5"/>
    <w:rsid w:val="00C51311"/>
    <w:rsid w:val="00C53B2C"/>
    <w:rsid w:val="00C541A4"/>
    <w:rsid w:val="00C54663"/>
    <w:rsid w:val="00C57FC2"/>
    <w:rsid w:val="00C70682"/>
    <w:rsid w:val="00C7447D"/>
    <w:rsid w:val="00C770A1"/>
    <w:rsid w:val="00C801A9"/>
    <w:rsid w:val="00C8074A"/>
    <w:rsid w:val="00C84A1B"/>
    <w:rsid w:val="00C84F03"/>
    <w:rsid w:val="00C86D7F"/>
    <w:rsid w:val="00C94AB3"/>
    <w:rsid w:val="00C9726C"/>
    <w:rsid w:val="00CA3532"/>
    <w:rsid w:val="00CA46CD"/>
    <w:rsid w:val="00CA5F1C"/>
    <w:rsid w:val="00CA7AA2"/>
    <w:rsid w:val="00CB1839"/>
    <w:rsid w:val="00CB2E91"/>
    <w:rsid w:val="00CC144B"/>
    <w:rsid w:val="00CC6169"/>
    <w:rsid w:val="00CC6A7A"/>
    <w:rsid w:val="00CD11CF"/>
    <w:rsid w:val="00CD132C"/>
    <w:rsid w:val="00CD22B3"/>
    <w:rsid w:val="00CD5BBC"/>
    <w:rsid w:val="00CE1E25"/>
    <w:rsid w:val="00CE4546"/>
    <w:rsid w:val="00CE5B1A"/>
    <w:rsid w:val="00CE6E3A"/>
    <w:rsid w:val="00CE7658"/>
    <w:rsid w:val="00CF0EB5"/>
    <w:rsid w:val="00CF23F6"/>
    <w:rsid w:val="00CF2A6A"/>
    <w:rsid w:val="00D01861"/>
    <w:rsid w:val="00D04003"/>
    <w:rsid w:val="00D10180"/>
    <w:rsid w:val="00D11CFB"/>
    <w:rsid w:val="00D1647F"/>
    <w:rsid w:val="00D17D38"/>
    <w:rsid w:val="00D207AE"/>
    <w:rsid w:val="00D24FA1"/>
    <w:rsid w:val="00D25BFF"/>
    <w:rsid w:val="00D26AE7"/>
    <w:rsid w:val="00D35F95"/>
    <w:rsid w:val="00D41CF9"/>
    <w:rsid w:val="00D462DF"/>
    <w:rsid w:val="00D53897"/>
    <w:rsid w:val="00D562A3"/>
    <w:rsid w:val="00D57F2B"/>
    <w:rsid w:val="00D64200"/>
    <w:rsid w:val="00D72E8B"/>
    <w:rsid w:val="00D7425A"/>
    <w:rsid w:val="00D76B95"/>
    <w:rsid w:val="00D76E8C"/>
    <w:rsid w:val="00D81B40"/>
    <w:rsid w:val="00D83E1C"/>
    <w:rsid w:val="00D84959"/>
    <w:rsid w:val="00D85EC5"/>
    <w:rsid w:val="00D87A7A"/>
    <w:rsid w:val="00D922AA"/>
    <w:rsid w:val="00D93FC7"/>
    <w:rsid w:val="00D94D96"/>
    <w:rsid w:val="00DA0436"/>
    <w:rsid w:val="00DA1F75"/>
    <w:rsid w:val="00DB6AD4"/>
    <w:rsid w:val="00DB6B81"/>
    <w:rsid w:val="00DC03A7"/>
    <w:rsid w:val="00DC2884"/>
    <w:rsid w:val="00DC38F1"/>
    <w:rsid w:val="00DC6E11"/>
    <w:rsid w:val="00DD366B"/>
    <w:rsid w:val="00DD4B59"/>
    <w:rsid w:val="00DE073B"/>
    <w:rsid w:val="00DE473A"/>
    <w:rsid w:val="00DE4F7C"/>
    <w:rsid w:val="00DE6862"/>
    <w:rsid w:val="00DE7284"/>
    <w:rsid w:val="00DF0DD3"/>
    <w:rsid w:val="00DF1296"/>
    <w:rsid w:val="00DF3027"/>
    <w:rsid w:val="00E018F9"/>
    <w:rsid w:val="00E01F02"/>
    <w:rsid w:val="00E07A6A"/>
    <w:rsid w:val="00E10C9A"/>
    <w:rsid w:val="00E14C17"/>
    <w:rsid w:val="00E2127F"/>
    <w:rsid w:val="00E30129"/>
    <w:rsid w:val="00E34A9F"/>
    <w:rsid w:val="00E4218D"/>
    <w:rsid w:val="00E42E40"/>
    <w:rsid w:val="00E43690"/>
    <w:rsid w:val="00E43894"/>
    <w:rsid w:val="00E52840"/>
    <w:rsid w:val="00E56602"/>
    <w:rsid w:val="00E5720D"/>
    <w:rsid w:val="00E60549"/>
    <w:rsid w:val="00E60D94"/>
    <w:rsid w:val="00E615E5"/>
    <w:rsid w:val="00E6407A"/>
    <w:rsid w:val="00E65D2F"/>
    <w:rsid w:val="00E74965"/>
    <w:rsid w:val="00E7600E"/>
    <w:rsid w:val="00E77C8B"/>
    <w:rsid w:val="00E80959"/>
    <w:rsid w:val="00E81A58"/>
    <w:rsid w:val="00E91281"/>
    <w:rsid w:val="00E941AA"/>
    <w:rsid w:val="00E9534E"/>
    <w:rsid w:val="00EB0CBC"/>
    <w:rsid w:val="00EB1573"/>
    <w:rsid w:val="00EB4891"/>
    <w:rsid w:val="00EB5ED7"/>
    <w:rsid w:val="00EB7C8B"/>
    <w:rsid w:val="00EB7E78"/>
    <w:rsid w:val="00EC3167"/>
    <w:rsid w:val="00EC49BC"/>
    <w:rsid w:val="00EC673B"/>
    <w:rsid w:val="00EC6DBA"/>
    <w:rsid w:val="00ED38EA"/>
    <w:rsid w:val="00ED4BED"/>
    <w:rsid w:val="00EE41AB"/>
    <w:rsid w:val="00EE47EA"/>
    <w:rsid w:val="00EE5A33"/>
    <w:rsid w:val="00EE64B9"/>
    <w:rsid w:val="00EF13BF"/>
    <w:rsid w:val="00EF1DAC"/>
    <w:rsid w:val="00EF6267"/>
    <w:rsid w:val="00F0292B"/>
    <w:rsid w:val="00F04183"/>
    <w:rsid w:val="00F110BC"/>
    <w:rsid w:val="00F13611"/>
    <w:rsid w:val="00F145B1"/>
    <w:rsid w:val="00F160F1"/>
    <w:rsid w:val="00F22858"/>
    <w:rsid w:val="00F31A68"/>
    <w:rsid w:val="00F365A8"/>
    <w:rsid w:val="00F4373D"/>
    <w:rsid w:val="00F473E9"/>
    <w:rsid w:val="00F544E3"/>
    <w:rsid w:val="00F763F6"/>
    <w:rsid w:val="00F76D56"/>
    <w:rsid w:val="00F84549"/>
    <w:rsid w:val="00F84F69"/>
    <w:rsid w:val="00F92F05"/>
    <w:rsid w:val="00F95756"/>
    <w:rsid w:val="00FA1880"/>
    <w:rsid w:val="00FA24D4"/>
    <w:rsid w:val="00FA3E92"/>
    <w:rsid w:val="00FA635E"/>
    <w:rsid w:val="00FB1A63"/>
    <w:rsid w:val="00FB2E5E"/>
    <w:rsid w:val="00FB4DB9"/>
    <w:rsid w:val="00FB65D8"/>
    <w:rsid w:val="00FB6F74"/>
    <w:rsid w:val="00FB7C54"/>
    <w:rsid w:val="00FC6F4B"/>
    <w:rsid w:val="00FC7CA5"/>
    <w:rsid w:val="00FE06EE"/>
    <w:rsid w:val="00FE3271"/>
    <w:rsid w:val="00FE49B9"/>
    <w:rsid w:val="00FF2C80"/>
    <w:rsid w:val="051B623F"/>
    <w:rsid w:val="0A037298"/>
    <w:rsid w:val="0A10186E"/>
    <w:rsid w:val="0C7F02F4"/>
    <w:rsid w:val="0D0FED1B"/>
    <w:rsid w:val="0D3082C2"/>
    <w:rsid w:val="0E8E4677"/>
    <w:rsid w:val="1A339FDD"/>
    <w:rsid w:val="1E0ACD63"/>
    <w:rsid w:val="2155A5DF"/>
    <w:rsid w:val="226FE137"/>
    <w:rsid w:val="2655F7A2"/>
    <w:rsid w:val="27ABF8C8"/>
    <w:rsid w:val="2E98329E"/>
    <w:rsid w:val="369CEFF1"/>
    <w:rsid w:val="36ED2D4A"/>
    <w:rsid w:val="3ABA8A63"/>
    <w:rsid w:val="3D0781DD"/>
    <w:rsid w:val="43AC456F"/>
    <w:rsid w:val="47B39409"/>
    <w:rsid w:val="490F1512"/>
    <w:rsid w:val="4A591261"/>
    <w:rsid w:val="4C27BC37"/>
    <w:rsid w:val="50004393"/>
    <w:rsid w:val="51E4674E"/>
    <w:rsid w:val="58C01B47"/>
    <w:rsid w:val="5D59463F"/>
    <w:rsid w:val="5DEB01BB"/>
    <w:rsid w:val="61711EED"/>
    <w:rsid w:val="6571687E"/>
    <w:rsid w:val="65DCEF52"/>
    <w:rsid w:val="66124427"/>
    <w:rsid w:val="66BF5CDD"/>
    <w:rsid w:val="67BD33D3"/>
    <w:rsid w:val="690D9E01"/>
    <w:rsid w:val="6EB14665"/>
    <w:rsid w:val="795B7962"/>
    <w:rsid w:val="7AE62AF3"/>
    <w:rsid w:val="7C2CD956"/>
    <w:rsid w:val="7DC58B00"/>
    <w:rsid w:val="7F1D33B7"/>
    <w:rsid w:val="7F7220A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E846183-FD34-4066-B682-4653662EE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690"/>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EF1DAC"/>
    <w:rPr>
      <w:color w:val="605E5C"/>
      <w:shd w:val="clear" w:color="auto" w:fill="E1DFDD"/>
    </w:rPr>
  </w:style>
  <w:style w:type="character" w:styleId="FollowedHyperlink">
    <w:name w:val="FollowedHyperlink"/>
    <w:basedOn w:val="DefaultParagraphFont"/>
    <w:uiPriority w:val="99"/>
    <w:semiHidden/>
    <w:unhideWhenUsed/>
    <w:rsid w:val="00617D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70485">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470591343">
      <w:bodyDiv w:val="1"/>
      <w:marLeft w:val="0"/>
      <w:marRight w:val="0"/>
      <w:marTop w:val="0"/>
      <w:marBottom w:val="0"/>
      <w:divBdr>
        <w:top w:val="none" w:sz="0" w:space="0" w:color="auto"/>
        <w:left w:val="none" w:sz="0" w:space="0" w:color="auto"/>
        <w:bottom w:val="none" w:sz="0" w:space="0" w:color="auto"/>
        <w:right w:val="none" w:sz="0" w:space="0" w:color="auto"/>
      </w:divBdr>
      <w:divsChild>
        <w:div w:id="170223368">
          <w:marLeft w:val="0"/>
          <w:marRight w:val="0"/>
          <w:marTop w:val="0"/>
          <w:marBottom w:val="0"/>
          <w:divBdr>
            <w:top w:val="none" w:sz="0" w:space="0" w:color="auto"/>
            <w:left w:val="none" w:sz="0" w:space="0" w:color="auto"/>
            <w:bottom w:val="none" w:sz="0" w:space="0" w:color="auto"/>
            <w:right w:val="none" w:sz="0" w:space="0" w:color="auto"/>
          </w:divBdr>
          <w:divsChild>
            <w:div w:id="830022118">
              <w:marLeft w:val="0"/>
              <w:marRight w:val="0"/>
              <w:marTop w:val="0"/>
              <w:marBottom w:val="0"/>
              <w:divBdr>
                <w:top w:val="none" w:sz="0" w:space="0" w:color="auto"/>
                <w:left w:val="none" w:sz="0" w:space="0" w:color="auto"/>
                <w:bottom w:val="none" w:sz="0" w:space="0" w:color="auto"/>
                <w:right w:val="none" w:sz="0" w:space="0" w:color="auto"/>
              </w:divBdr>
            </w:div>
          </w:divsChild>
        </w:div>
        <w:div w:id="328294586">
          <w:marLeft w:val="0"/>
          <w:marRight w:val="0"/>
          <w:marTop w:val="0"/>
          <w:marBottom w:val="0"/>
          <w:divBdr>
            <w:top w:val="none" w:sz="0" w:space="0" w:color="auto"/>
            <w:left w:val="none" w:sz="0" w:space="0" w:color="auto"/>
            <w:bottom w:val="none" w:sz="0" w:space="0" w:color="auto"/>
            <w:right w:val="none" w:sz="0" w:space="0" w:color="auto"/>
          </w:divBdr>
          <w:divsChild>
            <w:div w:id="1232499193">
              <w:marLeft w:val="0"/>
              <w:marRight w:val="0"/>
              <w:marTop w:val="0"/>
              <w:marBottom w:val="0"/>
              <w:divBdr>
                <w:top w:val="none" w:sz="0" w:space="0" w:color="auto"/>
                <w:left w:val="none" w:sz="0" w:space="0" w:color="auto"/>
                <w:bottom w:val="none" w:sz="0" w:space="0" w:color="auto"/>
                <w:right w:val="none" w:sz="0" w:space="0" w:color="auto"/>
              </w:divBdr>
            </w:div>
          </w:divsChild>
        </w:div>
        <w:div w:id="510606349">
          <w:marLeft w:val="0"/>
          <w:marRight w:val="0"/>
          <w:marTop w:val="0"/>
          <w:marBottom w:val="0"/>
          <w:divBdr>
            <w:top w:val="none" w:sz="0" w:space="0" w:color="auto"/>
            <w:left w:val="none" w:sz="0" w:space="0" w:color="auto"/>
            <w:bottom w:val="none" w:sz="0" w:space="0" w:color="auto"/>
            <w:right w:val="none" w:sz="0" w:space="0" w:color="auto"/>
          </w:divBdr>
          <w:divsChild>
            <w:div w:id="1233541714">
              <w:marLeft w:val="0"/>
              <w:marRight w:val="0"/>
              <w:marTop w:val="0"/>
              <w:marBottom w:val="0"/>
              <w:divBdr>
                <w:top w:val="none" w:sz="0" w:space="0" w:color="auto"/>
                <w:left w:val="none" w:sz="0" w:space="0" w:color="auto"/>
                <w:bottom w:val="none" w:sz="0" w:space="0" w:color="auto"/>
                <w:right w:val="none" w:sz="0" w:space="0" w:color="auto"/>
              </w:divBdr>
            </w:div>
          </w:divsChild>
        </w:div>
        <w:div w:id="602735570">
          <w:marLeft w:val="0"/>
          <w:marRight w:val="0"/>
          <w:marTop w:val="0"/>
          <w:marBottom w:val="0"/>
          <w:divBdr>
            <w:top w:val="none" w:sz="0" w:space="0" w:color="auto"/>
            <w:left w:val="none" w:sz="0" w:space="0" w:color="auto"/>
            <w:bottom w:val="none" w:sz="0" w:space="0" w:color="auto"/>
            <w:right w:val="none" w:sz="0" w:space="0" w:color="auto"/>
          </w:divBdr>
          <w:divsChild>
            <w:div w:id="2117284311">
              <w:marLeft w:val="0"/>
              <w:marRight w:val="0"/>
              <w:marTop w:val="0"/>
              <w:marBottom w:val="0"/>
              <w:divBdr>
                <w:top w:val="none" w:sz="0" w:space="0" w:color="auto"/>
                <w:left w:val="none" w:sz="0" w:space="0" w:color="auto"/>
                <w:bottom w:val="none" w:sz="0" w:space="0" w:color="auto"/>
                <w:right w:val="none" w:sz="0" w:space="0" w:color="auto"/>
              </w:divBdr>
            </w:div>
          </w:divsChild>
        </w:div>
        <w:div w:id="823933797">
          <w:marLeft w:val="0"/>
          <w:marRight w:val="0"/>
          <w:marTop w:val="0"/>
          <w:marBottom w:val="0"/>
          <w:divBdr>
            <w:top w:val="none" w:sz="0" w:space="0" w:color="auto"/>
            <w:left w:val="none" w:sz="0" w:space="0" w:color="auto"/>
            <w:bottom w:val="none" w:sz="0" w:space="0" w:color="auto"/>
            <w:right w:val="none" w:sz="0" w:space="0" w:color="auto"/>
          </w:divBdr>
          <w:divsChild>
            <w:div w:id="1027147022">
              <w:marLeft w:val="0"/>
              <w:marRight w:val="0"/>
              <w:marTop w:val="0"/>
              <w:marBottom w:val="0"/>
              <w:divBdr>
                <w:top w:val="none" w:sz="0" w:space="0" w:color="auto"/>
                <w:left w:val="none" w:sz="0" w:space="0" w:color="auto"/>
                <w:bottom w:val="none" w:sz="0" w:space="0" w:color="auto"/>
                <w:right w:val="none" w:sz="0" w:space="0" w:color="auto"/>
              </w:divBdr>
            </w:div>
            <w:div w:id="1721710424">
              <w:marLeft w:val="0"/>
              <w:marRight w:val="0"/>
              <w:marTop w:val="0"/>
              <w:marBottom w:val="0"/>
              <w:divBdr>
                <w:top w:val="none" w:sz="0" w:space="0" w:color="auto"/>
                <w:left w:val="none" w:sz="0" w:space="0" w:color="auto"/>
                <w:bottom w:val="none" w:sz="0" w:space="0" w:color="auto"/>
                <w:right w:val="none" w:sz="0" w:space="0" w:color="auto"/>
              </w:divBdr>
            </w:div>
          </w:divsChild>
        </w:div>
        <w:div w:id="864900287">
          <w:marLeft w:val="0"/>
          <w:marRight w:val="0"/>
          <w:marTop w:val="0"/>
          <w:marBottom w:val="0"/>
          <w:divBdr>
            <w:top w:val="none" w:sz="0" w:space="0" w:color="auto"/>
            <w:left w:val="none" w:sz="0" w:space="0" w:color="auto"/>
            <w:bottom w:val="none" w:sz="0" w:space="0" w:color="auto"/>
            <w:right w:val="none" w:sz="0" w:space="0" w:color="auto"/>
          </w:divBdr>
          <w:divsChild>
            <w:div w:id="1191529575">
              <w:marLeft w:val="0"/>
              <w:marRight w:val="0"/>
              <w:marTop w:val="0"/>
              <w:marBottom w:val="0"/>
              <w:divBdr>
                <w:top w:val="none" w:sz="0" w:space="0" w:color="auto"/>
                <w:left w:val="none" w:sz="0" w:space="0" w:color="auto"/>
                <w:bottom w:val="none" w:sz="0" w:space="0" w:color="auto"/>
                <w:right w:val="none" w:sz="0" w:space="0" w:color="auto"/>
              </w:divBdr>
            </w:div>
          </w:divsChild>
        </w:div>
        <w:div w:id="949897277">
          <w:marLeft w:val="0"/>
          <w:marRight w:val="0"/>
          <w:marTop w:val="0"/>
          <w:marBottom w:val="0"/>
          <w:divBdr>
            <w:top w:val="none" w:sz="0" w:space="0" w:color="auto"/>
            <w:left w:val="none" w:sz="0" w:space="0" w:color="auto"/>
            <w:bottom w:val="none" w:sz="0" w:space="0" w:color="auto"/>
            <w:right w:val="none" w:sz="0" w:space="0" w:color="auto"/>
          </w:divBdr>
          <w:divsChild>
            <w:div w:id="1518956800">
              <w:marLeft w:val="0"/>
              <w:marRight w:val="0"/>
              <w:marTop w:val="0"/>
              <w:marBottom w:val="0"/>
              <w:divBdr>
                <w:top w:val="none" w:sz="0" w:space="0" w:color="auto"/>
                <w:left w:val="none" w:sz="0" w:space="0" w:color="auto"/>
                <w:bottom w:val="none" w:sz="0" w:space="0" w:color="auto"/>
                <w:right w:val="none" w:sz="0" w:space="0" w:color="auto"/>
              </w:divBdr>
            </w:div>
            <w:div w:id="1842965257">
              <w:marLeft w:val="0"/>
              <w:marRight w:val="0"/>
              <w:marTop w:val="0"/>
              <w:marBottom w:val="0"/>
              <w:divBdr>
                <w:top w:val="none" w:sz="0" w:space="0" w:color="auto"/>
                <w:left w:val="none" w:sz="0" w:space="0" w:color="auto"/>
                <w:bottom w:val="none" w:sz="0" w:space="0" w:color="auto"/>
                <w:right w:val="none" w:sz="0" w:space="0" w:color="auto"/>
              </w:divBdr>
            </w:div>
          </w:divsChild>
        </w:div>
        <w:div w:id="987830770">
          <w:marLeft w:val="0"/>
          <w:marRight w:val="0"/>
          <w:marTop w:val="0"/>
          <w:marBottom w:val="0"/>
          <w:divBdr>
            <w:top w:val="none" w:sz="0" w:space="0" w:color="auto"/>
            <w:left w:val="none" w:sz="0" w:space="0" w:color="auto"/>
            <w:bottom w:val="none" w:sz="0" w:space="0" w:color="auto"/>
            <w:right w:val="none" w:sz="0" w:space="0" w:color="auto"/>
          </w:divBdr>
          <w:divsChild>
            <w:div w:id="1453206906">
              <w:marLeft w:val="0"/>
              <w:marRight w:val="0"/>
              <w:marTop w:val="0"/>
              <w:marBottom w:val="0"/>
              <w:divBdr>
                <w:top w:val="none" w:sz="0" w:space="0" w:color="auto"/>
                <w:left w:val="none" w:sz="0" w:space="0" w:color="auto"/>
                <w:bottom w:val="none" w:sz="0" w:space="0" w:color="auto"/>
                <w:right w:val="none" w:sz="0" w:space="0" w:color="auto"/>
              </w:divBdr>
            </w:div>
          </w:divsChild>
        </w:div>
        <w:div w:id="1016421896">
          <w:marLeft w:val="0"/>
          <w:marRight w:val="0"/>
          <w:marTop w:val="0"/>
          <w:marBottom w:val="0"/>
          <w:divBdr>
            <w:top w:val="none" w:sz="0" w:space="0" w:color="auto"/>
            <w:left w:val="none" w:sz="0" w:space="0" w:color="auto"/>
            <w:bottom w:val="none" w:sz="0" w:space="0" w:color="auto"/>
            <w:right w:val="none" w:sz="0" w:space="0" w:color="auto"/>
          </w:divBdr>
          <w:divsChild>
            <w:div w:id="1374815424">
              <w:marLeft w:val="0"/>
              <w:marRight w:val="0"/>
              <w:marTop w:val="0"/>
              <w:marBottom w:val="0"/>
              <w:divBdr>
                <w:top w:val="none" w:sz="0" w:space="0" w:color="auto"/>
                <w:left w:val="none" w:sz="0" w:space="0" w:color="auto"/>
                <w:bottom w:val="none" w:sz="0" w:space="0" w:color="auto"/>
                <w:right w:val="none" w:sz="0" w:space="0" w:color="auto"/>
              </w:divBdr>
            </w:div>
          </w:divsChild>
        </w:div>
        <w:div w:id="1102604572">
          <w:marLeft w:val="0"/>
          <w:marRight w:val="0"/>
          <w:marTop w:val="0"/>
          <w:marBottom w:val="0"/>
          <w:divBdr>
            <w:top w:val="none" w:sz="0" w:space="0" w:color="auto"/>
            <w:left w:val="none" w:sz="0" w:space="0" w:color="auto"/>
            <w:bottom w:val="none" w:sz="0" w:space="0" w:color="auto"/>
            <w:right w:val="none" w:sz="0" w:space="0" w:color="auto"/>
          </w:divBdr>
          <w:divsChild>
            <w:div w:id="1817798244">
              <w:marLeft w:val="0"/>
              <w:marRight w:val="0"/>
              <w:marTop w:val="0"/>
              <w:marBottom w:val="0"/>
              <w:divBdr>
                <w:top w:val="none" w:sz="0" w:space="0" w:color="auto"/>
                <w:left w:val="none" w:sz="0" w:space="0" w:color="auto"/>
                <w:bottom w:val="none" w:sz="0" w:space="0" w:color="auto"/>
                <w:right w:val="none" w:sz="0" w:space="0" w:color="auto"/>
              </w:divBdr>
            </w:div>
          </w:divsChild>
        </w:div>
        <w:div w:id="1174229191">
          <w:marLeft w:val="0"/>
          <w:marRight w:val="0"/>
          <w:marTop w:val="0"/>
          <w:marBottom w:val="0"/>
          <w:divBdr>
            <w:top w:val="none" w:sz="0" w:space="0" w:color="auto"/>
            <w:left w:val="none" w:sz="0" w:space="0" w:color="auto"/>
            <w:bottom w:val="none" w:sz="0" w:space="0" w:color="auto"/>
            <w:right w:val="none" w:sz="0" w:space="0" w:color="auto"/>
          </w:divBdr>
          <w:divsChild>
            <w:div w:id="698238119">
              <w:marLeft w:val="0"/>
              <w:marRight w:val="0"/>
              <w:marTop w:val="0"/>
              <w:marBottom w:val="0"/>
              <w:divBdr>
                <w:top w:val="none" w:sz="0" w:space="0" w:color="auto"/>
                <w:left w:val="none" w:sz="0" w:space="0" w:color="auto"/>
                <w:bottom w:val="none" w:sz="0" w:space="0" w:color="auto"/>
                <w:right w:val="none" w:sz="0" w:space="0" w:color="auto"/>
              </w:divBdr>
            </w:div>
            <w:div w:id="1732926237">
              <w:marLeft w:val="0"/>
              <w:marRight w:val="0"/>
              <w:marTop w:val="0"/>
              <w:marBottom w:val="0"/>
              <w:divBdr>
                <w:top w:val="none" w:sz="0" w:space="0" w:color="auto"/>
                <w:left w:val="none" w:sz="0" w:space="0" w:color="auto"/>
                <w:bottom w:val="none" w:sz="0" w:space="0" w:color="auto"/>
                <w:right w:val="none" w:sz="0" w:space="0" w:color="auto"/>
              </w:divBdr>
            </w:div>
            <w:div w:id="2139638250">
              <w:marLeft w:val="0"/>
              <w:marRight w:val="0"/>
              <w:marTop w:val="0"/>
              <w:marBottom w:val="0"/>
              <w:divBdr>
                <w:top w:val="none" w:sz="0" w:space="0" w:color="auto"/>
                <w:left w:val="none" w:sz="0" w:space="0" w:color="auto"/>
                <w:bottom w:val="none" w:sz="0" w:space="0" w:color="auto"/>
                <w:right w:val="none" w:sz="0" w:space="0" w:color="auto"/>
              </w:divBdr>
            </w:div>
          </w:divsChild>
        </w:div>
        <w:div w:id="1263611816">
          <w:marLeft w:val="0"/>
          <w:marRight w:val="0"/>
          <w:marTop w:val="0"/>
          <w:marBottom w:val="0"/>
          <w:divBdr>
            <w:top w:val="none" w:sz="0" w:space="0" w:color="auto"/>
            <w:left w:val="none" w:sz="0" w:space="0" w:color="auto"/>
            <w:bottom w:val="none" w:sz="0" w:space="0" w:color="auto"/>
            <w:right w:val="none" w:sz="0" w:space="0" w:color="auto"/>
          </w:divBdr>
          <w:divsChild>
            <w:div w:id="370956069">
              <w:marLeft w:val="0"/>
              <w:marRight w:val="0"/>
              <w:marTop w:val="0"/>
              <w:marBottom w:val="0"/>
              <w:divBdr>
                <w:top w:val="none" w:sz="0" w:space="0" w:color="auto"/>
                <w:left w:val="none" w:sz="0" w:space="0" w:color="auto"/>
                <w:bottom w:val="none" w:sz="0" w:space="0" w:color="auto"/>
                <w:right w:val="none" w:sz="0" w:space="0" w:color="auto"/>
              </w:divBdr>
            </w:div>
          </w:divsChild>
        </w:div>
        <w:div w:id="1431857182">
          <w:marLeft w:val="0"/>
          <w:marRight w:val="0"/>
          <w:marTop w:val="0"/>
          <w:marBottom w:val="0"/>
          <w:divBdr>
            <w:top w:val="none" w:sz="0" w:space="0" w:color="auto"/>
            <w:left w:val="none" w:sz="0" w:space="0" w:color="auto"/>
            <w:bottom w:val="none" w:sz="0" w:space="0" w:color="auto"/>
            <w:right w:val="none" w:sz="0" w:space="0" w:color="auto"/>
          </w:divBdr>
          <w:divsChild>
            <w:div w:id="709651308">
              <w:marLeft w:val="0"/>
              <w:marRight w:val="0"/>
              <w:marTop w:val="0"/>
              <w:marBottom w:val="0"/>
              <w:divBdr>
                <w:top w:val="none" w:sz="0" w:space="0" w:color="auto"/>
                <w:left w:val="none" w:sz="0" w:space="0" w:color="auto"/>
                <w:bottom w:val="none" w:sz="0" w:space="0" w:color="auto"/>
                <w:right w:val="none" w:sz="0" w:space="0" w:color="auto"/>
              </w:divBdr>
            </w:div>
            <w:div w:id="1027101534">
              <w:marLeft w:val="0"/>
              <w:marRight w:val="0"/>
              <w:marTop w:val="0"/>
              <w:marBottom w:val="0"/>
              <w:divBdr>
                <w:top w:val="none" w:sz="0" w:space="0" w:color="auto"/>
                <w:left w:val="none" w:sz="0" w:space="0" w:color="auto"/>
                <w:bottom w:val="none" w:sz="0" w:space="0" w:color="auto"/>
                <w:right w:val="none" w:sz="0" w:space="0" w:color="auto"/>
              </w:divBdr>
            </w:div>
          </w:divsChild>
        </w:div>
        <w:div w:id="1516266786">
          <w:marLeft w:val="0"/>
          <w:marRight w:val="0"/>
          <w:marTop w:val="0"/>
          <w:marBottom w:val="0"/>
          <w:divBdr>
            <w:top w:val="none" w:sz="0" w:space="0" w:color="auto"/>
            <w:left w:val="none" w:sz="0" w:space="0" w:color="auto"/>
            <w:bottom w:val="none" w:sz="0" w:space="0" w:color="auto"/>
            <w:right w:val="none" w:sz="0" w:space="0" w:color="auto"/>
          </w:divBdr>
          <w:divsChild>
            <w:div w:id="148400030">
              <w:marLeft w:val="0"/>
              <w:marRight w:val="0"/>
              <w:marTop w:val="0"/>
              <w:marBottom w:val="0"/>
              <w:divBdr>
                <w:top w:val="none" w:sz="0" w:space="0" w:color="auto"/>
                <w:left w:val="none" w:sz="0" w:space="0" w:color="auto"/>
                <w:bottom w:val="none" w:sz="0" w:space="0" w:color="auto"/>
                <w:right w:val="none" w:sz="0" w:space="0" w:color="auto"/>
              </w:divBdr>
            </w:div>
            <w:div w:id="954362950">
              <w:marLeft w:val="0"/>
              <w:marRight w:val="0"/>
              <w:marTop w:val="0"/>
              <w:marBottom w:val="0"/>
              <w:divBdr>
                <w:top w:val="none" w:sz="0" w:space="0" w:color="auto"/>
                <w:left w:val="none" w:sz="0" w:space="0" w:color="auto"/>
                <w:bottom w:val="none" w:sz="0" w:space="0" w:color="auto"/>
                <w:right w:val="none" w:sz="0" w:space="0" w:color="auto"/>
              </w:divBdr>
            </w:div>
            <w:div w:id="1190290250">
              <w:marLeft w:val="0"/>
              <w:marRight w:val="0"/>
              <w:marTop w:val="0"/>
              <w:marBottom w:val="0"/>
              <w:divBdr>
                <w:top w:val="none" w:sz="0" w:space="0" w:color="auto"/>
                <w:left w:val="none" w:sz="0" w:space="0" w:color="auto"/>
                <w:bottom w:val="none" w:sz="0" w:space="0" w:color="auto"/>
                <w:right w:val="none" w:sz="0" w:space="0" w:color="auto"/>
              </w:divBdr>
            </w:div>
          </w:divsChild>
        </w:div>
        <w:div w:id="2004041834">
          <w:marLeft w:val="0"/>
          <w:marRight w:val="0"/>
          <w:marTop w:val="0"/>
          <w:marBottom w:val="0"/>
          <w:divBdr>
            <w:top w:val="none" w:sz="0" w:space="0" w:color="auto"/>
            <w:left w:val="none" w:sz="0" w:space="0" w:color="auto"/>
            <w:bottom w:val="none" w:sz="0" w:space="0" w:color="auto"/>
            <w:right w:val="none" w:sz="0" w:space="0" w:color="auto"/>
          </w:divBdr>
          <w:divsChild>
            <w:div w:id="1095978506">
              <w:marLeft w:val="0"/>
              <w:marRight w:val="0"/>
              <w:marTop w:val="0"/>
              <w:marBottom w:val="0"/>
              <w:divBdr>
                <w:top w:val="none" w:sz="0" w:space="0" w:color="auto"/>
                <w:left w:val="none" w:sz="0" w:space="0" w:color="auto"/>
                <w:bottom w:val="none" w:sz="0" w:space="0" w:color="auto"/>
                <w:right w:val="none" w:sz="0" w:space="0" w:color="auto"/>
              </w:divBdr>
            </w:div>
            <w:div w:id="1948998272">
              <w:marLeft w:val="0"/>
              <w:marRight w:val="0"/>
              <w:marTop w:val="0"/>
              <w:marBottom w:val="0"/>
              <w:divBdr>
                <w:top w:val="none" w:sz="0" w:space="0" w:color="auto"/>
                <w:left w:val="none" w:sz="0" w:space="0" w:color="auto"/>
                <w:bottom w:val="none" w:sz="0" w:space="0" w:color="auto"/>
                <w:right w:val="none" w:sz="0" w:space="0" w:color="auto"/>
              </w:divBdr>
            </w:div>
          </w:divsChild>
        </w:div>
        <w:div w:id="2102068469">
          <w:marLeft w:val="0"/>
          <w:marRight w:val="0"/>
          <w:marTop w:val="0"/>
          <w:marBottom w:val="0"/>
          <w:divBdr>
            <w:top w:val="none" w:sz="0" w:space="0" w:color="auto"/>
            <w:left w:val="none" w:sz="0" w:space="0" w:color="auto"/>
            <w:bottom w:val="none" w:sz="0" w:space="0" w:color="auto"/>
            <w:right w:val="none" w:sz="0" w:space="0" w:color="auto"/>
          </w:divBdr>
          <w:divsChild>
            <w:div w:id="196912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2008">
      <w:bodyDiv w:val="1"/>
      <w:marLeft w:val="0"/>
      <w:marRight w:val="0"/>
      <w:marTop w:val="0"/>
      <w:marBottom w:val="0"/>
      <w:divBdr>
        <w:top w:val="none" w:sz="0" w:space="0" w:color="auto"/>
        <w:left w:val="none" w:sz="0" w:space="0" w:color="auto"/>
        <w:bottom w:val="none" w:sz="0" w:space="0" w:color="auto"/>
        <w:right w:val="none" w:sz="0" w:space="0" w:color="auto"/>
      </w:divBdr>
      <w:divsChild>
        <w:div w:id="97990937">
          <w:marLeft w:val="0"/>
          <w:marRight w:val="0"/>
          <w:marTop w:val="0"/>
          <w:marBottom w:val="0"/>
          <w:divBdr>
            <w:top w:val="none" w:sz="0" w:space="0" w:color="auto"/>
            <w:left w:val="none" w:sz="0" w:space="0" w:color="auto"/>
            <w:bottom w:val="none" w:sz="0" w:space="0" w:color="auto"/>
            <w:right w:val="none" w:sz="0" w:space="0" w:color="auto"/>
          </w:divBdr>
          <w:divsChild>
            <w:div w:id="698353888">
              <w:marLeft w:val="0"/>
              <w:marRight w:val="0"/>
              <w:marTop w:val="0"/>
              <w:marBottom w:val="0"/>
              <w:divBdr>
                <w:top w:val="none" w:sz="0" w:space="0" w:color="auto"/>
                <w:left w:val="none" w:sz="0" w:space="0" w:color="auto"/>
                <w:bottom w:val="none" w:sz="0" w:space="0" w:color="auto"/>
                <w:right w:val="none" w:sz="0" w:space="0" w:color="auto"/>
              </w:divBdr>
            </w:div>
            <w:div w:id="1935623940">
              <w:marLeft w:val="0"/>
              <w:marRight w:val="0"/>
              <w:marTop w:val="0"/>
              <w:marBottom w:val="0"/>
              <w:divBdr>
                <w:top w:val="none" w:sz="0" w:space="0" w:color="auto"/>
                <w:left w:val="none" w:sz="0" w:space="0" w:color="auto"/>
                <w:bottom w:val="none" w:sz="0" w:space="0" w:color="auto"/>
                <w:right w:val="none" w:sz="0" w:space="0" w:color="auto"/>
              </w:divBdr>
            </w:div>
          </w:divsChild>
        </w:div>
        <w:div w:id="257563044">
          <w:marLeft w:val="0"/>
          <w:marRight w:val="0"/>
          <w:marTop w:val="0"/>
          <w:marBottom w:val="0"/>
          <w:divBdr>
            <w:top w:val="none" w:sz="0" w:space="0" w:color="auto"/>
            <w:left w:val="none" w:sz="0" w:space="0" w:color="auto"/>
            <w:bottom w:val="none" w:sz="0" w:space="0" w:color="auto"/>
            <w:right w:val="none" w:sz="0" w:space="0" w:color="auto"/>
          </w:divBdr>
          <w:divsChild>
            <w:div w:id="817914740">
              <w:marLeft w:val="0"/>
              <w:marRight w:val="0"/>
              <w:marTop w:val="0"/>
              <w:marBottom w:val="0"/>
              <w:divBdr>
                <w:top w:val="none" w:sz="0" w:space="0" w:color="auto"/>
                <w:left w:val="none" w:sz="0" w:space="0" w:color="auto"/>
                <w:bottom w:val="none" w:sz="0" w:space="0" w:color="auto"/>
                <w:right w:val="none" w:sz="0" w:space="0" w:color="auto"/>
              </w:divBdr>
            </w:div>
          </w:divsChild>
        </w:div>
        <w:div w:id="259408852">
          <w:marLeft w:val="0"/>
          <w:marRight w:val="0"/>
          <w:marTop w:val="0"/>
          <w:marBottom w:val="0"/>
          <w:divBdr>
            <w:top w:val="none" w:sz="0" w:space="0" w:color="auto"/>
            <w:left w:val="none" w:sz="0" w:space="0" w:color="auto"/>
            <w:bottom w:val="none" w:sz="0" w:space="0" w:color="auto"/>
            <w:right w:val="none" w:sz="0" w:space="0" w:color="auto"/>
          </w:divBdr>
          <w:divsChild>
            <w:div w:id="1165239672">
              <w:marLeft w:val="0"/>
              <w:marRight w:val="0"/>
              <w:marTop w:val="0"/>
              <w:marBottom w:val="0"/>
              <w:divBdr>
                <w:top w:val="none" w:sz="0" w:space="0" w:color="auto"/>
                <w:left w:val="none" w:sz="0" w:space="0" w:color="auto"/>
                <w:bottom w:val="none" w:sz="0" w:space="0" w:color="auto"/>
                <w:right w:val="none" w:sz="0" w:space="0" w:color="auto"/>
              </w:divBdr>
            </w:div>
          </w:divsChild>
        </w:div>
        <w:div w:id="500782685">
          <w:marLeft w:val="0"/>
          <w:marRight w:val="0"/>
          <w:marTop w:val="0"/>
          <w:marBottom w:val="0"/>
          <w:divBdr>
            <w:top w:val="none" w:sz="0" w:space="0" w:color="auto"/>
            <w:left w:val="none" w:sz="0" w:space="0" w:color="auto"/>
            <w:bottom w:val="none" w:sz="0" w:space="0" w:color="auto"/>
            <w:right w:val="none" w:sz="0" w:space="0" w:color="auto"/>
          </w:divBdr>
          <w:divsChild>
            <w:div w:id="547745">
              <w:marLeft w:val="0"/>
              <w:marRight w:val="0"/>
              <w:marTop w:val="0"/>
              <w:marBottom w:val="0"/>
              <w:divBdr>
                <w:top w:val="none" w:sz="0" w:space="0" w:color="auto"/>
                <w:left w:val="none" w:sz="0" w:space="0" w:color="auto"/>
                <w:bottom w:val="none" w:sz="0" w:space="0" w:color="auto"/>
                <w:right w:val="none" w:sz="0" w:space="0" w:color="auto"/>
              </w:divBdr>
            </w:div>
            <w:div w:id="193033612">
              <w:marLeft w:val="0"/>
              <w:marRight w:val="0"/>
              <w:marTop w:val="0"/>
              <w:marBottom w:val="0"/>
              <w:divBdr>
                <w:top w:val="none" w:sz="0" w:space="0" w:color="auto"/>
                <w:left w:val="none" w:sz="0" w:space="0" w:color="auto"/>
                <w:bottom w:val="none" w:sz="0" w:space="0" w:color="auto"/>
                <w:right w:val="none" w:sz="0" w:space="0" w:color="auto"/>
              </w:divBdr>
            </w:div>
            <w:div w:id="1215577122">
              <w:marLeft w:val="0"/>
              <w:marRight w:val="0"/>
              <w:marTop w:val="0"/>
              <w:marBottom w:val="0"/>
              <w:divBdr>
                <w:top w:val="none" w:sz="0" w:space="0" w:color="auto"/>
                <w:left w:val="none" w:sz="0" w:space="0" w:color="auto"/>
                <w:bottom w:val="none" w:sz="0" w:space="0" w:color="auto"/>
                <w:right w:val="none" w:sz="0" w:space="0" w:color="auto"/>
              </w:divBdr>
            </w:div>
          </w:divsChild>
        </w:div>
        <w:div w:id="610279409">
          <w:marLeft w:val="0"/>
          <w:marRight w:val="0"/>
          <w:marTop w:val="0"/>
          <w:marBottom w:val="0"/>
          <w:divBdr>
            <w:top w:val="none" w:sz="0" w:space="0" w:color="auto"/>
            <w:left w:val="none" w:sz="0" w:space="0" w:color="auto"/>
            <w:bottom w:val="none" w:sz="0" w:space="0" w:color="auto"/>
            <w:right w:val="none" w:sz="0" w:space="0" w:color="auto"/>
          </w:divBdr>
          <w:divsChild>
            <w:div w:id="16271756">
              <w:marLeft w:val="0"/>
              <w:marRight w:val="0"/>
              <w:marTop w:val="0"/>
              <w:marBottom w:val="0"/>
              <w:divBdr>
                <w:top w:val="none" w:sz="0" w:space="0" w:color="auto"/>
                <w:left w:val="none" w:sz="0" w:space="0" w:color="auto"/>
                <w:bottom w:val="none" w:sz="0" w:space="0" w:color="auto"/>
                <w:right w:val="none" w:sz="0" w:space="0" w:color="auto"/>
              </w:divBdr>
            </w:div>
          </w:divsChild>
        </w:div>
        <w:div w:id="672610590">
          <w:marLeft w:val="0"/>
          <w:marRight w:val="0"/>
          <w:marTop w:val="0"/>
          <w:marBottom w:val="0"/>
          <w:divBdr>
            <w:top w:val="none" w:sz="0" w:space="0" w:color="auto"/>
            <w:left w:val="none" w:sz="0" w:space="0" w:color="auto"/>
            <w:bottom w:val="none" w:sz="0" w:space="0" w:color="auto"/>
            <w:right w:val="none" w:sz="0" w:space="0" w:color="auto"/>
          </w:divBdr>
          <w:divsChild>
            <w:div w:id="508914840">
              <w:marLeft w:val="0"/>
              <w:marRight w:val="0"/>
              <w:marTop w:val="0"/>
              <w:marBottom w:val="0"/>
              <w:divBdr>
                <w:top w:val="none" w:sz="0" w:space="0" w:color="auto"/>
                <w:left w:val="none" w:sz="0" w:space="0" w:color="auto"/>
                <w:bottom w:val="none" w:sz="0" w:space="0" w:color="auto"/>
                <w:right w:val="none" w:sz="0" w:space="0" w:color="auto"/>
              </w:divBdr>
            </w:div>
          </w:divsChild>
        </w:div>
        <w:div w:id="931547848">
          <w:marLeft w:val="0"/>
          <w:marRight w:val="0"/>
          <w:marTop w:val="0"/>
          <w:marBottom w:val="0"/>
          <w:divBdr>
            <w:top w:val="none" w:sz="0" w:space="0" w:color="auto"/>
            <w:left w:val="none" w:sz="0" w:space="0" w:color="auto"/>
            <w:bottom w:val="none" w:sz="0" w:space="0" w:color="auto"/>
            <w:right w:val="none" w:sz="0" w:space="0" w:color="auto"/>
          </w:divBdr>
          <w:divsChild>
            <w:div w:id="1311331145">
              <w:marLeft w:val="0"/>
              <w:marRight w:val="0"/>
              <w:marTop w:val="0"/>
              <w:marBottom w:val="0"/>
              <w:divBdr>
                <w:top w:val="none" w:sz="0" w:space="0" w:color="auto"/>
                <w:left w:val="none" w:sz="0" w:space="0" w:color="auto"/>
                <w:bottom w:val="none" w:sz="0" w:space="0" w:color="auto"/>
                <w:right w:val="none" w:sz="0" w:space="0" w:color="auto"/>
              </w:divBdr>
            </w:div>
          </w:divsChild>
        </w:div>
        <w:div w:id="1045060216">
          <w:marLeft w:val="0"/>
          <w:marRight w:val="0"/>
          <w:marTop w:val="0"/>
          <w:marBottom w:val="0"/>
          <w:divBdr>
            <w:top w:val="none" w:sz="0" w:space="0" w:color="auto"/>
            <w:left w:val="none" w:sz="0" w:space="0" w:color="auto"/>
            <w:bottom w:val="none" w:sz="0" w:space="0" w:color="auto"/>
            <w:right w:val="none" w:sz="0" w:space="0" w:color="auto"/>
          </w:divBdr>
          <w:divsChild>
            <w:div w:id="1517766582">
              <w:marLeft w:val="0"/>
              <w:marRight w:val="0"/>
              <w:marTop w:val="0"/>
              <w:marBottom w:val="0"/>
              <w:divBdr>
                <w:top w:val="none" w:sz="0" w:space="0" w:color="auto"/>
                <w:left w:val="none" w:sz="0" w:space="0" w:color="auto"/>
                <w:bottom w:val="none" w:sz="0" w:space="0" w:color="auto"/>
                <w:right w:val="none" w:sz="0" w:space="0" w:color="auto"/>
              </w:divBdr>
            </w:div>
            <w:div w:id="1713504999">
              <w:marLeft w:val="0"/>
              <w:marRight w:val="0"/>
              <w:marTop w:val="0"/>
              <w:marBottom w:val="0"/>
              <w:divBdr>
                <w:top w:val="none" w:sz="0" w:space="0" w:color="auto"/>
                <w:left w:val="none" w:sz="0" w:space="0" w:color="auto"/>
                <w:bottom w:val="none" w:sz="0" w:space="0" w:color="auto"/>
                <w:right w:val="none" w:sz="0" w:space="0" w:color="auto"/>
              </w:divBdr>
            </w:div>
          </w:divsChild>
        </w:div>
        <w:div w:id="1278291346">
          <w:marLeft w:val="0"/>
          <w:marRight w:val="0"/>
          <w:marTop w:val="0"/>
          <w:marBottom w:val="0"/>
          <w:divBdr>
            <w:top w:val="none" w:sz="0" w:space="0" w:color="auto"/>
            <w:left w:val="none" w:sz="0" w:space="0" w:color="auto"/>
            <w:bottom w:val="none" w:sz="0" w:space="0" w:color="auto"/>
            <w:right w:val="none" w:sz="0" w:space="0" w:color="auto"/>
          </w:divBdr>
          <w:divsChild>
            <w:div w:id="559444468">
              <w:marLeft w:val="0"/>
              <w:marRight w:val="0"/>
              <w:marTop w:val="0"/>
              <w:marBottom w:val="0"/>
              <w:divBdr>
                <w:top w:val="none" w:sz="0" w:space="0" w:color="auto"/>
                <w:left w:val="none" w:sz="0" w:space="0" w:color="auto"/>
                <w:bottom w:val="none" w:sz="0" w:space="0" w:color="auto"/>
                <w:right w:val="none" w:sz="0" w:space="0" w:color="auto"/>
              </w:divBdr>
            </w:div>
            <w:div w:id="975842998">
              <w:marLeft w:val="0"/>
              <w:marRight w:val="0"/>
              <w:marTop w:val="0"/>
              <w:marBottom w:val="0"/>
              <w:divBdr>
                <w:top w:val="none" w:sz="0" w:space="0" w:color="auto"/>
                <w:left w:val="none" w:sz="0" w:space="0" w:color="auto"/>
                <w:bottom w:val="none" w:sz="0" w:space="0" w:color="auto"/>
                <w:right w:val="none" w:sz="0" w:space="0" w:color="auto"/>
              </w:divBdr>
            </w:div>
          </w:divsChild>
        </w:div>
        <w:div w:id="1410809927">
          <w:marLeft w:val="0"/>
          <w:marRight w:val="0"/>
          <w:marTop w:val="0"/>
          <w:marBottom w:val="0"/>
          <w:divBdr>
            <w:top w:val="none" w:sz="0" w:space="0" w:color="auto"/>
            <w:left w:val="none" w:sz="0" w:space="0" w:color="auto"/>
            <w:bottom w:val="none" w:sz="0" w:space="0" w:color="auto"/>
            <w:right w:val="none" w:sz="0" w:space="0" w:color="auto"/>
          </w:divBdr>
          <w:divsChild>
            <w:div w:id="626157818">
              <w:marLeft w:val="0"/>
              <w:marRight w:val="0"/>
              <w:marTop w:val="0"/>
              <w:marBottom w:val="0"/>
              <w:divBdr>
                <w:top w:val="none" w:sz="0" w:space="0" w:color="auto"/>
                <w:left w:val="none" w:sz="0" w:space="0" w:color="auto"/>
                <w:bottom w:val="none" w:sz="0" w:space="0" w:color="auto"/>
                <w:right w:val="none" w:sz="0" w:space="0" w:color="auto"/>
              </w:divBdr>
            </w:div>
            <w:div w:id="1390222599">
              <w:marLeft w:val="0"/>
              <w:marRight w:val="0"/>
              <w:marTop w:val="0"/>
              <w:marBottom w:val="0"/>
              <w:divBdr>
                <w:top w:val="none" w:sz="0" w:space="0" w:color="auto"/>
                <w:left w:val="none" w:sz="0" w:space="0" w:color="auto"/>
                <w:bottom w:val="none" w:sz="0" w:space="0" w:color="auto"/>
                <w:right w:val="none" w:sz="0" w:space="0" w:color="auto"/>
              </w:divBdr>
            </w:div>
          </w:divsChild>
        </w:div>
        <w:div w:id="1531794901">
          <w:marLeft w:val="0"/>
          <w:marRight w:val="0"/>
          <w:marTop w:val="0"/>
          <w:marBottom w:val="0"/>
          <w:divBdr>
            <w:top w:val="none" w:sz="0" w:space="0" w:color="auto"/>
            <w:left w:val="none" w:sz="0" w:space="0" w:color="auto"/>
            <w:bottom w:val="none" w:sz="0" w:space="0" w:color="auto"/>
            <w:right w:val="none" w:sz="0" w:space="0" w:color="auto"/>
          </w:divBdr>
          <w:divsChild>
            <w:div w:id="1871995413">
              <w:marLeft w:val="0"/>
              <w:marRight w:val="0"/>
              <w:marTop w:val="0"/>
              <w:marBottom w:val="0"/>
              <w:divBdr>
                <w:top w:val="none" w:sz="0" w:space="0" w:color="auto"/>
                <w:left w:val="none" w:sz="0" w:space="0" w:color="auto"/>
                <w:bottom w:val="none" w:sz="0" w:space="0" w:color="auto"/>
                <w:right w:val="none" w:sz="0" w:space="0" w:color="auto"/>
              </w:divBdr>
            </w:div>
          </w:divsChild>
        </w:div>
        <w:div w:id="1736076673">
          <w:marLeft w:val="0"/>
          <w:marRight w:val="0"/>
          <w:marTop w:val="0"/>
          <w:marBottom w:val="0"/>
          <w:divBdr>
            <w:top w:val="none" w:sz="0" w:space="0" w:color="auto"/>
            <w:left w:val="none" w:sz="0" w:space="0" w:color="auto"/>
            <w:bottom w:val="none" w:sz="0" w:space="0" w:color="auto"/>
            <w:right w:val="none" w:sz="0" w:space="0" w:color="auto"/>
          </w:divBdr>
          <w:divsChild>
            <w:div w:id="1306855948">
              <w:marLeft w:val="0"/>
              <w:marRight w:val="0"/>
              <w:marTop w:val="0"/>
              <w:marBottom w:val="0"/>
              <w:divBdr>
                <w:top w:val="none" w:sz="0" w:space="0" w:color="auto"/>
                <w:left w:val="none" w:sz="0" w:space="0" w:color="auto"/>
                <w:bottom w:val="none" w:sz="0" w:space="0" w:color="auto"/>
                <w:right w:val="none" w:sz="0" w:space="0" w:color="auto"/>
              </w:divBdr>
            </w:div>
          </w:divsChild>
        </w:div>
        <w:div w:id="1824345945">
          <w:marLeft w:val="0"/>
          <w:marRight w:val="0"/>
          <w:marTop w:val="0"/>
          <w:marBottom w:val="0"/>
          <w:divBdr>
            <w:top w:val="none" w:sz="0" w:space="0" w:color="auto"/>
            <w:left w:val="none" w:sz="0" w:space="0" w:color="auto"/>
            <w:bottom w:val="none" w:sz="0" w:space="0" w:color="auto"/>
            <w:right w:val="none" w:sz="0" w:space="0" w:color="auto"/>
          </w:divBdr>
          <w:divsChild>
            <w:div w:id="1501658354">
              <w:marLeft w:val="0"/>
              <w:marRight w:val="0"/>
              <w:marTop w:val="0"/>
              <w:marBottom w:val="0"/>
              <w:divBdr>
                <w:top w:val="none" w:sz="0" w:space="0" w:color="auto"/>
                <w:left w:val="none" w:sz="0" w:space="0" w:color="auto"/>
                <w:bottom w:val="none" w:sz="0" w:space="0" w:color="auto"/>
                <w:right w:val="none" w:sz="0" w:space="0" w:color="auto"/>
              </w:divBdr>
            </w:div>
          </w:divsChild>
        </w:div>
        <w:div w:id="1927760415">
          <w:marLeft w:val="0"/>
          <w:marRight w:val="0"/>
          <w:marTop w:val="0"/>
          <w:marBottom w:val="0"/>
          <w:divBdr>
            <w:top w:val="none" w:sz="0" w:space="0" w:color="auto"/>
            <w:left w:val="none" w:sz="0" w:space="0" w:color="auto"/>
            <w:bottom w:val="none" w:sz="0" w:space="0" w:color="auto"/>
            <w:right w:val="none" w:sz="0" w:space="0" w:color="auto"/>
          </w:divBdr>
          <w:divsChild>
            <w:div w:id="1036349741">
              <w:marLeft w:val="0"/>
              <w:marRight w:val="0"/>
              <w:marTop w:val="0"/>
              <w:marBottom w:val="0"/>
              <w:divBdr>
                <w:top w:val="none" w:sz="0" w:space="0" w:color="auto"/>
                <w:left w:val="none" w:sz="0" w:space="0" w:color="auto"/>
                <w:bottom w:val="none" w:sz="0" w:space="0" w:color="auto"/>
                <w:right w:val="none" w:sz="0" w:space="0" w:color="auto"/>
              </w:divBdr>
            </w:div>
          </w:divsChild>
        </w:div>
        <w:div w:id="1960257531">
          <w:marLeft w:val="0"/>
          <w:marRight w:val="0"/>
          <w:marTop w:val="0"/>
          <w:marBottom w:val="0"/>
          <w:divBdr>
            <w:top w:val="none" w:sz="0" w:space="0" w:color="auto"/>
            <w:left w:val="none" w:sz="0" w:space="0" w:color="auto"/>
            <w:bottom w:val="none" w:sz="0" w:space="0" w:color="auto"/>
            <w:right w:val="none" w:sz="0" w:space="0" w:color="auto"/>
          </w:divBdr>
          <w:divsChild>
            <w:div w:id="920330172">
              <w:marLeft w:val="0"/>
              <w:marRight w:val="0"/>
              <w:marTop w:val="0"/>
              <w:marBottom w:val="0"/>
              <w:divBdr>
                <w:top w:val="none" w:sz="0" w:space="0" w:color="auto"/>
                <w:left w:val="none" w:sz="0" w:space="0" w:color="auto"/>
                <w:bottom w:val="none" w:sz="0" w:space="0" w:color="auto"/>
                <w:right w:val="none" w:sz="0" w:space="0" w:color="auto"/>
              </w:divBdr>
            </w:div>
            <w:div w:id="1189296909">
              <w:marLeft w:val="0"/>
              <w:marRight w:val="0"/>
              <w:marTop w:val="0"/>
              <w:marBottom w:val="0"/>
              <w:divBdr>
                <w:top w:val="none" w:sz="0" w:space="0" w:color="auto"/>
                <w:left w:val="none" w:sz="0" w:space="0" w:color="auto"/>
                <w:bottom w:val="none" w:sz="0" w:space="0" w:color="auto"/>
                <w:right w:val="none" w:sz="0" w:space="0" w:color="auto"/>
              </w:divBdr>
            </w:div>
            <w:div w:id="1907255475">
              <w:marLeft w:val="0"/>
              <w:marRight w:val="0"/>
              <w:marTop w:val="0"/>
              <w:marBottom w:val="0"/>
              <w:divBdr>
                <w:top w:val="none" w:sz="0" w:space="0" w:color="auto"/>
                <w:left w:val="none" w:sz="0" w:space="0" w:color="auto"/>
                <w:bottom w:val="none" w:sz="0" w:space="0" w:color="auto"/>
                <w:right w:val="none" w:sz="0" w:space="0" w:color="auto"/>
              </w:divBdr>
            </w:div>
          </w:divsChild>
        </w:div>
        <w:div w:id="2064911180">
          <w:marLeft w:val="0"/>
          <w:marRight w:val="0"/>
          <w:marTop w:val="0"/>
          <w:marBottom w:val="0"/>
          <w:divBdr>
            <w:top w:val="none" w:sz="0" w:space="0" w:color="auto"/>
            <w:left w:val="none" w:sz="0" w:space="0" w:color="auto"/>
            <w:bottom w:val="none" w:sz="0" w:space="0" w:color="auto"/>
            <w:right w:val="none" w:sz="0" w:space="0" w:color="auto"/>
          </w:divBdr>
          <w:divsChild>
            <w:div w:id="1153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58465">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90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assiliki.lembesis@drc.ngo"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pro.drc.ngo/resources/documents/drc-global-civil-society-engagement-strategy-202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041BBF8E-3E85-411F-90CB-55B465165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223</cp:revision>
  <cp:lastPrinted>2019-12-28T21:57:00Z</cp:lastPrinted>
  <dcterms:created xsi:type="dcterms:W3CDTF">2022-11-13T20:03:00Z</dcterms:created>
  <dcterms:modified xsi:type="dcterms:W3CDTF">2023-04-03T10:06:00Z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140a25aae46f1a9dcfbb6583e2f66bf3c08c2a4c661d4ef5c7432cf1c811f110</vt:lpwstr>
  </property>
</Properties>
</file>